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6B" w:rsidRDefault="007C636B">
      <w:pPr>
        <w:pStyle w:val="normal0"/>
        <w:contextualSpacing w:val="0"/>
        <w:rPr>
          <w:b/>
          <w:color w:val="434343"/>
        </w:rPr>
      </w:pPr>
    </w:p>
    <w:p w:rsidR="007C636B" w:rsidRDefault="007C636B">
      <w:pPr>
        <w:pStyle w:val="normal0"/>
        <w:contextualSpacing w:val="0"/>
        <w:jc w:val="center"/>
        <w:rPr>
          <w:b/>
          <w:color w:val="434343"/>
          <w:sz w:val="20"/>
          <w:szCs w:val="20"/>
        </w:rPr>
      </w:pPr>
    </w:p>
    <w:p w:rsidR="007C636B" w:rsidRDefault="005971A1">
      <w:pPr>
        <w:pStyle w:val="normal0"/>
        <w:contextualSpacing w:val="0"/>
        <w:jc w:val="center"/>
        <w:rPr>
          <w:b/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t xml:space="preserve">AGENDA - ENCUENTRO INTERNACIONAL DE POLÍTICAS PÚBLICAS Y DISEÑO </w:t>
      </w:r>
    </w:p>
    <w:p w:rsidR="007C636B" w:rsidRDefault="007C636B">
      <w:pPr>
        <w:pStyle w:val="normal0"/>
        <w:contextualSpacing w:val="0"/>
        <w:rPr>
          <w:b/>
          <w:color w:val="434343"/>
          <w:sz w:val="20"/>
          <w:szCs w:val="20"/>
        </w:rPr>
      </w:pPr>
    </w:p>
    <w:p w:rsidR="007C636B" w:rsidRDefault="005971A1">
      <w:pPr>
        <w:pStyle w:val="normal0"/>
        <w:contextualSpacing w:val="0"/>
        <w:rPr>
          <w:b/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t xml:space="preserve">MIÉRCOLES 14 de noviembre - Abierto a público general. </w:t>
      </w:r>
    </w:p>
    <w:p w:rsidR="007C636B" w:rsidRDefault="005971A1">
      <w:pPr>
        <w:pStyle w:val="normal0"/>
        <w:spacing w:line="360" w:lineRule="auto"/>
        <w:contextualSpacing w:val="0"/>
        <w:rPr>
          <w:color w:val="434343"/>
          <w:sz w:val="20"/>
          <w:szCs w:val="20"/>
          <w:highlight w:val="white"/>
        </w:rPr>
      </w:pPr>
      <w:r>
        <w:rPr>
          <w:color w:val="434343"/>
          <w:sz w:val="20"/>
          <w:szCs w:val="20"/>
          <w:highlight w:val="white"/>
        </w:rPr>
        <w:t>Lugar: Salón de actos - Torre Ejecutiva (Pza. Independencia 710)</w:t>
      </w:r>
    </w:p>
    <w:p w:rsidR="007C636B" w:rsidRDefault="005971A1">
      <w:pPr>
        <w:pStyle w:val="normal0"/>
        <w:spacing w:line="360" w:lineRule="auto"/>
        <w:contextualSpacing w:val="0"/>
        <w:rPr>
          <w:b/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t xml:space="preserve"> </w:t>
      </w:r>
    </w:p>
    <w:p w:rsidR="007C636B" w:rsidRDefault="005971A1">
      <w:pPr>
        <w:pStyle w:val="normal0"/>
        <w:spacing w:line="360" w:lineRule="auto"/>
        <w:contextualSpacing w:val="0"/>
        <w:rPr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t>9:00 hs. –</w:t>
      </w:r>
      <w:r>
        <w:rPr>
          <w:color w:val="434343"/>
          <w:sz w:val="20"/>
          <w:szCs w:val="20"/>
        </w:rPr>
        <w:t xml:space="preserve"> Apertura a cargo del Maestro de Ceremonia</w:t>
      </w:r>
    </w:p>
    <w:p w:rsidR="007C636B" w:rsidRDefault="005971A1">
      <w:pPr>
        <w:pStyle w:val="normal0"/>
        <w:spacing w:line="360" w:lineRule="auto"/>
        <w:ind w:firstLine="700"/>
        <w:contextualSpacing w:val="0"/>
        <w:rPr>
          <w:b/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t>Presentación d</w:t>
      </w:r>
      <w:r>
        <w:rPr>
          <w:b/>
          <w:color w:val="434343"/>
          <w:sz w:val="20"/>
          <w:szCs w:val="20"/>
        </w:rPr>
        <w:t>e las Autoridades</w:t>
      </w:r>
    </w:p>
    <w:p w:rsidR="007C636B" w:rsidRDefault="005971A1">
      <w:pPr>
        <w:pStyle w:val="normal0"/>
        <w:spacing w:line="360" w:lineRule="auto"/>
        <w:ind w:left="700"/>
        <w:contextualSpacing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Ministra María Julia Muñoz – Ministerio de Educación y Cultura</w:t>
      </w:r>
    </w:p>
    <w:p w:rsidR="007C636B" w:rsidRDefault="005971A1">
      <w:pPr>
        <w:pStyle w:val="normal0"/>
        <w:spacing w:line="360" w:lineRule="auto"/>
        <w:ind w:left="700"/>
        <w:contextualSpacing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Ministra Liliam Kechichián – Ministerio de Turismo</w:t>
      </w:r>
    </w:p>
    <w:p w:rsidR="007C636B" w:rsidRDefault="005971A1">
      <w:pPr>
        <w:pStyle w:val="normal0"/>
        <w:spacing w:line="360" w:lineRule="auto"/>
        <w:ind w:left="700"/>
        <w:contextualSpacing w:val="0"/>
        <w:rPr>
          <w:b/>
          <w:color w:val="434343"/>
          <w:sz w:val="20"/>
          <w:szCs w:val="20"/>
          <w:highlight w:val="white"/>
        </w:rPr>
      </w:pPr>
      <w:r>
        <w:rPr>
          <w:color w:val="434343"/>
          <w:sz w:val="20"/>
          <w:szCs w:val="20"/>
        </w:rPr>
        <w:t>Ministra Carolina Cosse – Ministerio de Industria, Energía y Minería</w:t>
      </w:r>
    </w:p>
    <w:p w:rsidR="007C636B" w:rsidRDefault="005971A1">
      <w:pPr>
        <w:pStyle w:val="normal0"/>
        <w:spacing w:line="360" w:lineRule="auto"/>
        <w:contextualSpacing w:val="0"/>
        <w:jc w:val="both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 </w:t>
      </w:r>
    </w:p>
    <w:p w:rsidR="007C636B" w:rsidRDefault="005971A1">
      <w:pPr>
        <w:pStyle w:val="normal0"/>
        <w:spacing w:line="360" w:lineRule="auto"/>
        <w:contextualSpacing w:val="0"/>
        <w:jc w:val="both"/>
        <w:rPr>
          <w:b/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t>9.45 hs. - Presentación del Consejo Sectorial de Dise</w:t>
      </w:r>
      <w:r>
        <w:rPr>
          <w:b/>
          <w:color w:val="434343"/>
          <w:sz w:val="20"/>
          <w:szCs w:val="20"/>
        </w:rPr>
        <w:t>ño en el marco de la Red Latinoamericana de Políticas Públicas &amp; Diseño.</w:t>
      </w:r>
    </w:p>
    <w:p w:rsidR="007C636B" w:rsidRDefault="005971A1">
      <w:pPr>
        <w:pStyle w:val="normal0"/>
        <w:spacing w:line="360" w:lineRule="auto"/>
        <w:contextualSpacing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 </w:t>
      </w:r>
    </w:p>
    <w:p w:rsidR="007C636B" w:rsidRDefault="005971A1">
      <w:pPr>
        <w:pStyle w:val="normal0"/>
        <w:spacing w:line="360" w:lineRule="auto"/>
        <w:contextualSpacing w:val="0"/>
        <w:rPr>
          <w:b/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t xml:space="preserve">10.00 hs. – LabAgecis - Laboratorio de Innovación Social en Gobierno Digital - </w:t>
      </w:r>
      <w:r>
        <w:rPr>
          <w:color w:val="434343"/>
          <w:sz w:val="20"/>
          <w:szCs w:val="20"/>
        </w:rPr>
        <w:t xml:space="preserve"> espacio en el que distintos actores sociales construyen soluciones que se ajustan a sus necesidades.</w:t>
      </w:r>
    </w:p>
    <w:p w:rsidR="007C636B" w:rsidRDefault="005971A1">
      <w:pPr>
        <w:pStyle w:val="normal0"/>
        <w:spacing w:line="360" w:lineRule="auto"/>
        <w:contextualSpacing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  <w:u w:val="single"/>
        </w:rPr>
        <w:t>Expone: Ec. Alejandro Arancio.</w:t>
      </w:r>
      <w:r>
        <w:rPr>
          <w:color w:val="434343"/>
          <w:sz w:val="20"/>
          <w:szCs w:val="20"/>
        </w:rPr>
        <w:t xml:space="preserve"> Especialista en planificación estratégica y gestión de la innovación con experiencia en el sector público y privado. Es el responsable del Laboratorio de Innovación Social en Gobierno Digital, LabAgesic. AGESIC - Agencia de G</w:t>
      </w:r>
      <w:r>
        <w:rPr>
          <w:color w:val="434343"/>
          <w:sz w:val="20"/>
          <w:szCs w:val="20"/>
        </w:rPr>
        <w:t>obierno electrónico y Sociedad de la Información y del Conocimiento.</w:t>
      </w:r>
    </w:p>
    <w:p w:rsidR="007C636B" w:rsidRDefault="005971A1">
      <w:pPr>
        <w:pStyle w:val="normal0"/>
        <w:spacing w:line="360" w:lineRule="auto"/>
        <w:ind w:left="720"/>
        <w:contextualSpacing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 </w:t>
      </w:r>
    </w:p>
    <w:p w:rsidR="007C636B" w:rsidRDefault="005971A1">
      <w:pPr>
        <w:pStyle w:val="normal0"/>
        <w:spacing w:line="360" w:lineRule="auto"/>
        <w:contextualSpacing w:val="0"/>
        <w:rPr>
          <w:b/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t xml:space="preserve">10.20 hs. – MVDLAB - Laboratorio de Innovación Ciudadana de Montevideo - </w:t>
      </w:r>
      <w:r>
        <w:rPr>
          <w:color w:val="434343"/>
          <w:sz w:val="20"/>
          <w:szCs w:val="20"/>
        </w:rPr>
        <w:t>espacio dedicado a facilitar el intercambio, la interacción y la innovación entre ciudadanía y gobierno.</w:t>
      </w:r>
    </w:p>
    <w:p w:rsidR="007C636B" w:rsidRDefault="005971A1">
      <w:pPr>
        <w:pStyle w:val="normal0"/>
        <w:spacing w:line="360" w:lineRule="auto"/>
        <w:contextualSpacing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  <w:u w:val="single"/>
        </w:rPr>
        <w:t>Expone:</w:t>
      </w:r>
      <w:r>
        <w:rPr>
          <w:color w:val="434343"/>
          <w:sz w:val="20"/>
          <w:szCs w:val="20"/>
          <w:u w:val="single"/>
        </w:rPr>
        <w:t xml:space="preserve"> Lic. Andrea Apolaro</w:t>
      </w:r>
      <w:r>
        <w:rPr>
          <w:color w:val="434343"/>
          <w:sz w:val="20"/>
          <w:szCs w:val="20"/>
        </w:rPr>
        <w:t>, licenciada en Psicología, coordinadora de Montevideo Lab de la Intendencia de Montevideo. Ha sido responsable por el Departamento de Desarrollo Económico e Integración Regional de Montevideo de la Red de Observatorios de ciudades para</w:t>
      </w:r>
      <w:r>
        <w:rPr>
          <w:color w:val="434343"/>
          <w:sz w:val="20"/>
          <w:szCs w:val="20"/>
        </w:rPr>
        <w:t xml:space="preserve"> el Desarrollo Económico Participativo. Ha coordinado el Plan de Economía Solidaria y Consumo Responsable implementado por la ciudad de Montevideo en el período pasado y es co-autora del Proyecto Montevideo Encuentro de Saberes para la Innovación, llevado </w:t>
      </w:r>
      <w:r>
        <w:rPr>
          <w:color w:val="434343"/>
          <w:sz w:val="20"/>
          <w:szCs w:val="20"/>
        </w:rPr>
        <w:t>adelante por el Departamento de Cultura.</w:t>
      </w:r>
    </w:p>
    <w:p w:rsidR="007C636B" w:rsidRDefault="005971A1">
      <w:pPr>
        <w:pStyle w:val="normal0"/>
        <w:spacing w:line="360" w:lineRule="auto"/>
        <w:ind w:firstLine="700"/>
        <w:contextualSpacing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 </w:t>
      </w:r>
    </w:p>
    <w:p w:rsidR="007C636B" w:rsidRDefault="005971A1">
      <w:pPr>
        <w:pStyle w:val="normal0"/>
        <w:spacing w:line="360" w:lineRule="auto"/>
        <w:contextualSpacing w:val="0"/>
        <w:rPr>
          <w:b/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t>10.40 hs. – Viveros de Iniciativas Ciudadanas (VIC)</w:t>
      </w:r>
    </w:p>
    <w:p w:rsidR="007C636B" w:rsidRDefault="005971A1">
      <w:pPr>
        <w:pStyle w:val="normal0"/>
        <w:spacing w:line="360" w:lineRule="auto"/>
        <w:contextualSpacing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  <w:u w:val="single"/>
        </w:rPr>
        <w:t>Expone: Dr. Arq. Mauro Gil-Fournier Esquerra.</w:t>
      </w:r>
      <w:r>
        <w:rPr>
          <w:color w:val="434343"/>
          <w:sz w:val="20"/>
          <w:szCs w:val="20"/>
        </w:rPr>
        <w:t xml:space="preserve"> Cocreador de la plataforma de investigación-acción Vivero de Iniciativas Ciudadanas VIC comprometida en la coproduc</w:t>
      </w:r>
      <w:r>
        <w:rPr>
          <w:color w:val="434343"/>
          <w:sz w:val="20"/>
          <w:szCs w:val="20"/>
        </w:rPr>
        <w:t>ción de la innovación urbana y ciudadana. Desde 2017 colidera el proyecto europeo Mares de Madrid en el programa Urban Innovative Actions de la UE. (2017-2019) También coproduce la plataforma digital de innovación ciudadana civics.cc.</w:t>
      </w:r>
    </w:p>
    <w:p w:rsidR="007C636B" w:rsidRDefault="005971A1">
      <w:pPr>
        <w:pStyle w:val="normal0"/>
        <w:spacing w:line="360" w:lineRule="auto"/>
        <w:contextualSpacing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 </w:t>
      </w:r>
    </w:p>
    <w:p w:rsidR="007C636B" w:rsidRDefault="005971A1">
      <w:pPr>
        <w:pStyle w:val="normal0"/>
        <w:spacing w:line="360" w:lineRule="auto"/>
        <w:contextualSpacing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Corte</w:t>
      </w:r>
    </w:p>
    <w:p w:rsidR="007C636B" w:rsidRDefault="005971A1">
      <w:pPr>
        <w:pStyle w:val="normal0"/>
        <w:spacing w:line="360" w:lineRule="auto"/>
        <w:contextualSpacing w:val="0"/>
        <w:rPr>
          <w:b/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lastRenderedPageBreak/>
        <w:t xml:space="preserve"> </w:t>
      </w:r>
    </w:p>
    <w:p w:rsidR="007C636B" w:rsidRDefault="005971A1">
      <w:pPr>
        <w:pStyle w:val="normal0"/>
        <w:spacing w:line="360" w:lineRule="auto"/>
        <w:contextualSpacing w:val="0"/>
        <w:rPr>
          <w:b/>
          <w:color w:val="434343"/>
          <w:sz w:val="20"/>
          <w:szCs w:val="20"/>
          <w:highlight w:val="white"/>
        </w:rPr>
      </w:pPr>
      <w:r>
        <w:rPr>
          <w:b/>
          <w:color w:val="434343"/>
          <w:sz w:val="20"/>
          <w:szCs w:val="20"/>
        </w:rPr>
        <w:t xml:space="preserve">11.15 hs. – </w:t>
      </w:r>
      <w:r>
        <w:rPr>
          <w:b/>
          <w:color w:val="434343"/>
          <w:sz w:val="20"/>
          <w:szCs w:val="20"/>
          <w:highlight w:val="white"/>
        </w:rPr>
        <w:t>Programa “Puente diseño – empresa”</w:t>
      </w:r>
    </w:p>
    <w:p w:rsidR="007C636B" w:rsidRDefault="005971A1">
      <w:pPr>
        <w:pStyle w:val="normal0"/>
        <w:spacing w:line="360" w:lineRule="auto"/>
        <w:contextualSpacing w:val="0"/>
        <w:rPr>
          <w:color w:val="434343"/>
          <w:sz w:val="20"/>
          <w:szCs w:val="20"/>
          <w:highlight w:val="white"/>
        </w:rPr>
      </w:pPr>
      <w:r>
        <w:rPr>
          <w:color w:val="434343"/>
          <w:sz w:val="20"/>
          <w:szCs w:val="20"/>
          <w:highlight w:val="white"/>
          <w:u w:val="single"/>
        </w:rPr>
        <w:t>Expone: Ec. Felipe Mujica Cominetti</w:t>
      </w:r>
      <w:r>
        <w:rPr>
          <w:color w:val="434343"/>
          <w:sz w:val="20"/>
          <w:szCs w:val="20"/>
          <w:highlight w:val="white"/>
        </w:rPr>
        <w:t xml:space="preserve"> - e</w:t>
      </w:r>
      <w:r>
        <w:rPr>
          <w:color w:val="434343"/>
          <w:sz w:val="20"/>
          <w:szCs w:val="20"/>
        </w:rPr>
        <w:t>specializado en desarrollo económico e industrias creativas y culturales. Amplia experiencia en proyectos asociativos, alianzas público-privadas y políticas culturales pa</w:t>
      </w:r>
      <w:r>
        <w:rPr>
          <w:color w:val="434343"/>
          <w:sz w:val="20"/>
          <w:szCs w:val="20"/>
        </w:rPr>
        <w:t>ra el desarrollo de sectores como el audiovisual, diseño, música y editorial. Actualmente es Gerente del Programa Chile creativo (Programa Estratégico Nacional de Economía Creativa de Corfo) una alianza público-privada impulsada por Corfo que busca potenci</w:t>
      </w:r>
      <w:r>
        <w:rPr>
          <w:color w:val="434343"/>
          <w:sz w:val="20"/>
          <w:szCs w:val="20"/>
        </w:rPr>
        <w:t xml:space="preserve">ar la economía creativa en Chile, priorizando en una primera etapa cuatro subsectores: música, editorial, diseño y audiovisual. </w:t>
      </w:r>
    </w:p>
    <w:p w:rsidR="007C636B" w:rsidRDefault="005971A1">
      <w:pPr>
        <w:pStyle w:val="normal0"/>
        <w:spacing w:line="360" w:lineRule="auto"/>
        <w:contextualSpacing w:val="0"/>
        <w:rPr>
          <w:color w:val="434343"/>
          <w:sz w:val="20"/>
          <w:szCs w:val="20"/>
          <w:highlight w:val="white"/>
        </w:rPr>
      </w:pPr>
      <w:r>
        <w:rPr>
          <w:color w:val="434343"/>
          <w:sz w:val="20"/>
          <w:szCs w:val="20"/>
          <w:highlight w:val="white"/>
        </w:rPr>
        <w:t>Programa Estratégico de Economía Creativa – - CORFO/ACTI – Chile</w:t>
      </w:r>
    </w:p>
    <w:p w:rsidR="007C636B" w:rsidRDefault="007C636B">
      <w:pPr>
        <w:pStyle w:val="normal0"/>
        <w:contextualSpacing w:val="0"/>
        <w:jc w:val="both"/>
        <w:rPr>
          <w:color w:val="434343"/>
          <w:sz w:val="20"/>
          <w:szCs w:val="20"/>
        </w:rPr>
      </w:pPr>
    </w:p>
    <w:p w:rsidR="007C636B" w:rsidRDefault="005971A1">
      <w:pPr>
        <w:pStyle w:val="normal0"/>
        <w:contextualSpacing w:val="0"/>
        <w:jc w:val="both"/>
        <w:rPr>
          <w:b/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t>12.15 hs. – Conferencia: “El rol del diseño en el sistema edu</w:t>
      </w:r>
      <w:r>
        <w:rPr>
          <w:b/>
          <w:color w:val="434343"/>
          <w:sz w:val="20"/>
          <w:szCs w:val="20"/>
        </w:rPr>
        <w:t>cativo de Finlandia”</w:t>
      </w:r>
    </w:p>
    <w:p w:rsidR="007C636B" w:rsidRDefault="005971A1">
      <w:pPr>
        <w:pStyle w:val="normal0"/>
        <w:spacing w:line="360" w:lineRule="auto"/>
        <w:contextualSpacing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  <w:u w:val="single"/>
        </w:rPr>
        <w:t>Expone: Petra Havu</w:t>
      </w:r>
      <w:r>
        <w:rPr>
          <w:color w:val="434343"/>
          <w:sz w:val="20"/>
          <w:szCs w:val="20"/>
        </w:rPr>
        <w:t>, Magíster en filosofía. Desde 2015 es Consejera para Asuntos Culturales en el Ministerio de Educación y Cultura, Finlandia, teniendo entre sus tareas la promoción de las artes visuales, el diseño y la arquitectura. E</w:t>
      </w:r>
      <w:r>
        <w:rPr>
          <w:color w:val="434343"/>
          <w:sz w:val="20"/>
          <w:szCs w:val="20"/>
        </w:rPr>
        <w:t>ntre sus principales objetivos dentro del Ministerio de Educación y Cultura está el de promover la enseñanza del diseño en todos los niveles educativos y todas las áreas del conocimiento desde su comienzo en la educación inicial, de acuerdo a lo establecid</w:t>
      </w:r>
      <w:r>
        <w:rPr>
          <w:color w:val="434343"/>
          <w:sz w:val="20"/>
          <w:szCs w:val="20"/>
        </w:rPr>
        <w:t>o en los objetivos estratégicos del“Programa de diseño de Finlandia 2020 - Propuestas de estrategias y acción”.</w:t>
      </w:r>
    </w:p>
    <w:p w:rsidR="007C636B" w:rsidRDefault="005971A1">
      <w:pPr>
        <w:pStyle w:val="normal0"/>
        <w:spacing w:line="360" w:lineRule="auto"/>
        <w:contextualSpacing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 </w:t>
      </w:r>
    </w:p>
    <w:p w:rsidR="007C636B" w:rsidRDefault="005971A1">
      <w:pPr>
        <w:pStyle w:val="normal0"/>
        <w:spacing w:line="360" w:lineRule="auto"/>
        <w:contextualSpacing w:val="0"/>
        <w:rPr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t>13.15 a 14.30 hs</w:t>
      </w:r>
      <w:r>
        <w:rPr>
          <w:color w:val="434343"/>
          <w:sz w:val="20"/>
          <w:szCs w:val="20"/>
        </w:rPr>
        <w:t>. – Corte almuerzo</w:t>
      </w:r>
    </w:p>
    <w:p w:rsidR="007C636B" w:rsidRDefault="005971A1">
      <w:pPr>
        <w:pStyle w:val="normal0"/>
        <w:spacing w:line="360" w:lineRule="auto"/>
        <w:contextualSpacing w:val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 </w:t>
      </w:r>
    </w:p>
    <w:p w:rsidR="007C636B" w:rsidRDefault="005971A1">
      <w:pPr>
        <w:pStyle w:val="normal0"/>
        <w:spacing w:line="360" w:lineRule="auto"/>
        <w:contextualSpacing w:val="0"/>
        <w:rPr>
          <w:b/>
          <w:color w:val="434343"/>
          <w:sz w:val="20"/>
          <w:szCs w:val="20"/>
        </w:rPr>
      </w:pPr>
      <w:r>
        <w:rPr>
          <w:b/>
          <w:color w:val="434343"/>
          <w:sz w:val="20"/>
          <w:szCs w:val="20"/>
        </w:rPr>
        <w:t>14.30 hs. – Visita al FabLab Parque Industrial del Cerro.</w:t>
      </w:r>
    </w:p>
    <w:p w:rsidR="007C636B" w:rsidRDefault="007C636B">
      <w:pPr>
        <w:pStyle w:val="normal0"/>
        <w:contextualSpacing w:val="0"/>
        <w:rPr>
          <w:color w:val="434343"/>
        </w:rPr>
      </w:pPr>
    </w:p>
    <w:sectPr w:rsidR="007C636B" w:rsidSect="007C636B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1A1" w:rsidRDefault="005971A1" w:rsidP="007C636B">
      <w:pPr>
        <w:spacing w:line="240" w:lineRule="auto"/>
      </w:pPr>
      <w:r>
        <w:separator/>
      </w:r>
    </w:p>
  </w:endnote>
  <w:endnote w:type="continuationSeparator" w:id="1">
    <w:p w:rsidR="005971A1" w:rsidRDefault="005971A1" w:rsidP="007C6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1A1" w:rsidRDefault="005971A1" w:rsidP="007C636B">
      <w:pPr>
        <w:spacing w:line="240" w:lineRule="auto"/>
      </w:pPr>
      <w:r>
        <w:separator/>
      </w:r>
    </w:p>
  </w:footnote>
  <w:footnote w:type="continuationSeparator" w:id="1">
    <w:p w:rsidR="005971A1" w:rsidRDefault="005971A1" w:rsidP="007C63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6B" w:rsidRDefault="005971A1">
    <w:pPr>
      <w:pStyle w:val="normal0"/>
      <w:contextualSpacing w:val="0"/>
    </w:pPr>
    <w:r>
      <w:rPr>
        <w:noProof/>
      </w:rPr>
      <w:drawing>
        <wp:inline distT="114300" distB="114300" distL="114300" distR="114300">
          <wp:extent cx="1485900" cy="10572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36B"/>
    <w:rsid w:val="005971A1"/>
    <w:rsid w:val="007C636B"/>
    <w:rsid w:val="00B94D91"/>
    <w:rsid w:val="00D5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UY" w:eastAsia="es-UY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7C636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7C636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7C636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7C636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7C636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7C636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C636B"/>
  </w:style>
  <w:style w:type="table" w:customStyle="1" w:styleId="TableNormal">
    <w:name w:val="Table Normal"/>
    <w:rsid w:val="007C63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C636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7C636B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4D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Diseño de Uruguay Camara de Diseño de Uruguay</dc:creator>
  <cp:lastModifiedBy>CDU</cp:lastModifiedBy>
  <cp:revision>3</cp:revision>
  <dcterms:created xsi:type="dcterms:W3CDTF">2018-10-23T14:47:00Z</dcterms:created>
  <dcterms:modified xsi:type="dcterms:W3CDTF">2018-10-23T14:47:00Z</dcterms:modified>
</cp:coreProperties>
</file>