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8A" w:rsidRDefault="00976F14" w:rsidP="001616BD">
      <w:pPr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24"/>
          <w:szCs w:val="24"/>
        </w:rPr>
        <w:t>UNIVERSIDAD NACIONAL DE MISIONES – PLAN DE DESARROLLO INSTITUCIONAL 2018-2026</w:t>
      </w:r>
    </w:p>
    <w:p w:rsidR="005B748A" w:rsidRDefault="00976F14" w:rsidP="001616BD">
      <w:pPr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mallCaps/>
          <w:sz w:val="24"/>
          <w:szCs w:val="24"/>
        </w:rPr>
        <w:t>SGCyT</w:t>
      </w:r>
      <w:proofErr w:type="spellEnd"/>
      <w:r>
        <w:rPr>
          <w:rFonts w:ascii="Calibri" w:eastAsia="Calibri" w:hAnsi="Calibri" w:cs="Calibri"/>
          <w:b/>
          <w:smallCaps/>
          <w:sz w:val="24"/>
          <w:szCs w:val="24"/>
        </w:rPr>
        <w:t xml:space="preserve"> - PLAN ESTRATÉGICO DE CIENCIA Y TECNOLOGÍA 2018 – 2022</w:t>
      </w:r>
    </w:p>
    <w:p w:rsidR="005B748A" w:rsidRDefault="00976F14" w:rsidP="001616BD">
      <w:pPr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24"/>
          <w:szCs w:val="24"/>
        </w:rPr>
        <w:t>PROGRAMA ESTRATÉGICO DE BECAS DE CIENCIA Y TECNOLOGÍA DE LA UNAM</w:t>
      </w:r>
    </w:p>
    <w:p w:rsidR="005B748A" w:rsidRDefault="00976F14">
      <w:pPr>
        <w:spacing w:before="12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24"/>
          <w:szCs w:val="24"/>
        </w:rPr>
        <w:t>CONVOCATORIA 202</w:t>
      </w:r>
      <w:r w:rsidR="001616BD">
        <w:rPr>
          <w:rFonts w:ascii="Calibri" w:eastAsia="Calibri" w:hAnsi="Calibri" w:cs="Calibri"/>
          <w:b/>
          <w:smallCaps/>
          <w:sz w:val="24"/>
          <w:szCs w:val="24"/>
        </w:rPr>
        <w:t>3</w:t>
      </w:r>
      <w:r>
        <w:rPr>
          <w:rFonts w:ascii="Calibri" w:eastAsia="Calibri" w:hAnsi="Calibri" w:cs="Calibri"/>
          <w:b/>
          <w:smallCaps/>
          <w:sz w:val="24"/>
          <w:szCs w:val="24"/>
        </w:rPr>
        <w:t xml:space="preserve"> BECAS </w:t>
      </w:r>
      <w:proofErr w:type="spellStart"/>
      <w:r>
        <w:rPr>
          <w:rFonts w:ascii="Calibri" w:eastAsia="Calibri" w:hAnsi="Calibri" w:cs="Calibri"/>
          <w:b/>
          <w:smallCaps/>
          <w:sz w:val="24"/>
          <w:szCs w:val="24"/>
        </w:rPr>
        <w:t>EICyT</w:t>
      </w:r>
      <w:r w:rsidR="00B966D1">
        <w:rPr>
          <w:rFonts w:ascii="Calibri" w:eastAsia="Calibri" w:hAnsi="Calibri" w:cs="Calibri"/>
          <w:b/>
          <w:smallCaps/>
          <w:sz w:val="24"/>
          <w:szCs w:val="24"/>
        </w:rPr>
        <w:t>-UNaM</w:t>
      </w:r>
      <w:bookmarkStart w:id="0" w:name="_GoBack"/>
      <w:bookmarkEnd w:id="0"/>
      <w:proofErr w:type="spellEnd"/>
    </w:p>
    <w:p w:rsidR="005B748A" w:rsidRDefault="00976F14">
      <w:pPr>
        <w:spacing w:before="120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24"/>
          <w:szCs w:val="24"/>
        </w:rPr>
        <w:t>REGLAMENTO</w:t>
      </w:r>
    </w:p>
    <w:p w:rsidR="005B748A" w:rsidRDefault="005B748A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ARTÍCULO 1. Definición y objetivos</w:t>
      </w:r>
    </w:p>
    <w:p w:rsidR="005B748A" w:rsidRDefault="00976F14">
      <w:pPr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Proyectos y Trabajos de Investigación de la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Universidad Nacional de Misiones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permiten la participación de </w:t>
      </w:r>
      <w:r>
        <w:rPr>
          <w:rFonts w:ascii="Calibri" w:eastAsia="Calibri" w:hAnsi="Calibri" w:cs="Calibri"/>
          <w:sz w:val="24"/>
          <w:szCs w:val="24"/>
        </w:rPr>
        <w:t>estudiante</w:t>
      </w:r>
      <w:r>
        <w:rPr>
          <w:rFonts w:ascii="Calibri" w:eastAsia="Calibri" w:hAnsi="Calibri" w:cs="Calibri"/>
          <w:color w:val="000000"/>
          <w:sz w:val="24"/>
          <w:szCs w:val="24"/>
        </w:rPr>
        <w:t>s de grado y posgrado de las diferentes carreras de la Universidad con actividades que facilitan su i</w:t>
      </w:r>
      <w:r>
        <w:rPr>
          <w:rFonts w:ascii="Calibri" w:eastAsia="Calibri" w:hAnsi="Calibri" w:cs="Calibri"/>
          <w:color w:val="000000"/>
          <w:sz w:val="24"/>
          <w:szCs w:val="24"/>
        </w:rPr>
        <w:t>nserción en las actividades de ciencia y tecnología, y de esta manera le permiten tener una visión integrada del sistema científico tecnológico en donde las universidades desempeñan una labor de gran importancia a la hora de generar conocimiento que susten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te el desarrollo científico del país. Estas actividades constituyen una parte sustantiva de la formación del </w:t>
      </w:r>
      <w:r>
        <w:rPr>
          <w:rFonts w:ascii="Calibri" w:eastAsia="Calibri" w:hAnsi="Calibri" w:cs="Calibri"/>
          <w:sz w:val="24"/>
          <w:szCs w:val="24"/>
        </w:rPr>
        <w:t>estudiante</w:t>
      </w:r>
      <w:r w:rsidR="001616BD">
        <w:rPr>
          <w:rFonts w:ascii="Calibri" w:eastAsia="Calibri" w:hAnsi="Calibri" w:cs="Calibri"/>
          <w:color w:val="000000"/>
          <w:sz w:val="24"/>
          <w:szCs w:val="24"/>
        </w:rPr>
        <w:t xml:space="preserve"> permitiéndole ampliar su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y el </w:t>
      </w:r>
      <w:r>
        <w:rPr>
          <w:rFonts w:ascii="Calibri" w:eastAsia="Calibri" w:hAnsi="Calibri" w:cs="Calibri"/>
          <w:sz w:val="24"/>
          <w:szCs w:val="24"/>
        </w:rPr>
        <w:t xml:space="preserve">experiencia universitaria con la mirada de la </w:t>
      </w:r>
      <w:r w:rsidR="001616BD">
        <w:rPr>
          <w:rFonts w:ascii="Calibri" w:eastAsia="Calibri" w:hAnsi="Calibri" w:cs="Calibri"/>
          <w:sz w:val="24"/>
          <w:szCs w:val="24"/>
        </w:rPr>
        <w:t>investigación y desarro</w:t>
      </w:r>
      <w:r w:rsidR="001616BD">
        <w:rPr>
          <w:rFonts w:ascii="Calibri" w:eastAsia="Calibri" w:hAnsi="Calibri" w:cs="Calibri"/>
          <w:color w:val="000000"/>
          <w:sz w:val="24"/>
          <w:szCs w:val="24"/>
        </w:rPr>
        <w:t>llo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tecnológico-social.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b/>
          <w:sz w:val="24"/>
          <w:szCs w:val="24"/>
        </w:rPr>
        <w:t xml:space="preserve"> Programa Est</w:t>
      </w:r>
      <w:r>
        <w:rPr>
          <w:rFonts w:ascii="Calibri" w:eastAsia="Calibri" w:hAnsi="Calibri" w:cs="Calibri"/>
          <w:b/>
          <w:sz w:val="24"/>
          <w:szCs w:val="24"/>
        </w:rPr>
        <w:t xml:space="preserve">ratégico de Becas de Ciencia y Tecnología de la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UNaM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(Ord. 080/16) </w:t>
      </w:r>
      <w:r>
        <w:rPr>
          <w:rFonts w:ascii="Calibri" w:eastAsia="Calibri" w:hAnsi="Calibri" w:cs="Calibri"/>
          <w:sz w:val="24"/>
          <w:szCs w:val="24"/>
        </w:rPr>
        <w:t xml:space="preserve">está destinado 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la inclusión de </w:t>
      </w:r>
      <w:r>
        <w:rPr>
          <w:rFonts w:ascii="Calibri" w:eastAsia="Calibri" w:hAnsi="Calibri" w:cs="Calibri"/>
          <w:b/>
          <w:sz w:val="24"/>
          <w:szCs w:val="24"/>
        </w:rPr>
        <w:t>estudiante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s de grado o pregrado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 xml:space="preserve">que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no </w:t>
      </w:r>
      <w:r>
        <w:rPr>
          <w:rFonts w:ascii="Calibri" w:eastAsia="Calibri" w:hAnsi="Calibri" w:cs="Calibri"/>
          <w:sz w:val="24"/>
          <w:szCs w:val="24"/>
        </w:rPr>
        <w:t>hayan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tenido </w:t>
      </w:r>
      <w:r>
        <w:rPr>
          <w:rFonts w:ascii="Calibri" w:eastAsia="Calibri" w:hAnsi="Calibri" w:cs="Calibri"/>
          <w:sz w:val="24"/>
          <w:szCs w:val="24"/>
        </w:rPr>
        <w:t xml:space="preserve">anteriormente una </w:t>
      </w:r>
      <w:r>
        <w:rPr>
          <w:rFonts w:ascii="Calibri" w:eastAsia="Calibri" w:hAnsi="Calibri" w:cs="Calibri"/>
          <w:color w:val="000000"/>
          <w:sz w:val="24"/>
          <w:szCs w:val="24"/>
        </w:rPr>
        <w:t>beca de investigaci</w:t>
      </w:r>
      <w:r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</w:t>
      </w:r>
      <w:r>
        <w:rPr>
          <w:rFonts w:ascii="Calibri" w:eastAsia="Calibri" w:hAnsi="Calibri" w:cs="Calibri"/>
          <w:sz w:val="24"/>
          <w:szCs w:val="24"/>
        </w:rPr>
        <w:t>de 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UNaM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en proyectos y trabajos de investigación con Becas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 Estímulo a la </w:t>
      </w:r>
      <w:r>
        <w:rPr>
          <w:rFonts w:ascii="Calibri" w:eastAsia="Calibri" w:hAnsi="Calibri" w:cs="Calibri"/>
          <w:sz w:val="24"/>
          <w:szCs w:val="24"/>
        </w:rPr>
        <w:t>Iniciación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en Ciencia y Tecnología (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Becas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EICyT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5B748A" w:rsidRDefault="005B748A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ARTÍCULO 2.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Requisitos y Criterios de Evaluación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  <w:sz w:val="24"/>
          <w:szCs w:val="24"/>
        </w:rPr>
        <w:t xml:space="preserve">Las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Becas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EICyT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están destinadas a </w:t>
      </w:r>
      <w:r>
        <w:rPr>
          <w:rFonts w:ascii="Calibri" w:eastAsia="Calibri" w:hAnsi="Calibri" w:cs="Calibri"/>
          <w:sz w:val="24"/>
          <w:szCs w:val="24"/>
        </w:rPr>
        <w:t>estudiante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 de grado y pregrado que se incorporarán a proyectos de investigación acreditados en UA de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UNaM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Podrán solicitar la beca aquellos </w:t>
      </w:r>
      <w:r>
        <w:rPr>
          <w:rFonts w:ascii="Calibri" w:eastAsia="Calibri" w:hAnsi="Calibri" w:cs="Calibri"/>
          <w:sz w:val="24"/>
          <w:szCs w:val="24"/>
        </w:rPr>
        <w:t>estudiante</w:t>
      </w:r>
      <w:r>
        <w:rPr>
          <w:rFonts w:ascii="Calibri" w:eastAsia="Calibri" w:hAnsi="Calibri" w:cs="Calibri"/>
          <w:color w:val="000000"/>
          <w:sz w:val="24"/>
          <w:szCs w:val="24"/>
        </w:rPr>
        <w:t>s que se encuentren cursando materias del ciclo intermedio o específico de sus carreras y que acrediten un míni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mo del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50% de materias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aprobadas de su carrera.</w:t>
      </w:r>
    </w:p>
    <w:p w:rsidR="005B748A" w:rsidRPr="00B966D1" w:rsidRDefault="001616BD" w:rsidP="00B966D1">
      <w:pPr>
        <w:tabs>
          <w:tab w:val="left" w:pos="0"/>
          <w:tab w:val="right" w:pos="307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es-AR"/>
        </w:rPr>
      </w:pPr>
      <w:r w:rsidRPr="001616BD">
        <w:rPr>
          <w:rFonts w:asciiTheme="majorHAnsi" w:hAnsiTheme="majorHAnsi" w:cstheme="majorHAnsi"/>
          <w:color w:val="000000"/>
          <w:sz w:val="24"/>
          <w:szCs w:val="24"/>
          <w:lang w:val="es-AR"/>
        </w:rPr>
        <w:t>Para la evaluación de el/la postulante, se tendrán en cuenta sus antecedentes académicos, docentes y de perfeccionamiento, el plan de trabajo y la dirección propuesta, de acuerdo con la siguiente valoración porcentual:</w:t>
      </w:r>
    </w:p>
    <w:tbl>
      <w:tblPr>
        <w:tblStyle w:val="af"/>
        <w:tblW w:w="9053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19"/>
        <w:gridCol w:w="1134"/>
      </w:tblGrid>
      <w:tr w:rsidR="005B748A" w:rsidTr="00B966D1">
        <w:trPr>
          <w:trHeight w:val="342"/>
        </w:trPr>
        <w:tc>
          <w:tcPr>
            <w:tcW w:w="7919" w:type="dxa"/>
            <w:tcBorders>
              <w:top w:val="nil"/>
              <w:left w:val="nil"/>
            </w:tcBorders>
          </w:tcPr>
          <w:p w:rsidR="005B748A" w:rsidRDefault="005B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567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748A" w:rsidRDefault="00976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Puntaje máximo</w:t>
            </w:r>
          </w:p>
        </w:tc>
      </w:tr>
      <w:tr w:rsidR="00D063A4" w:rsidTr="00B966D1">
        <w:trPr>
          <w:trHeight w:val="170"/>
        </w:trPr>
        <w:tc>
          <w:tcPr>
            <w:tcW w:w="7919" w:type="dxa"/>
          </w:tcPr>
          <w:p w:rsidR="00D063A4" w:rsidRPr="001616BD" w:rsidRDefault="00D063A4" w:rsidP="00D063A4">
            <w:pPr>
              <w:spacing w:before="21"/>
              <w:ind w:left="139"/>
              <w:jc w:val="both"/>
              <w:rPr>
                <w:rFonts w:asciiTheme="majorHAnsi" w:hAnsiTheme="majorHAnsi" w:cstheme="majorHAnsi"/>
                <w:sz w:val="24"/>
                <w:szCs w:val="24"/>
                <w:lang w:val="es-AR"/>
              </w:rPr>
            </w:pPr>
            <w:r w:rsidRPr="001616BD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lang w:val="es-AR"/>
              </w:rPr>
              <w:t>1. Rendimiento Académico de el/la postulante</w:t>
            </w:r>
            <w:r w:rsidRPr="001616BD">
              <w:rPr>
                <w:rFonts w:asciiTheme="majorHAnsi" w:hAnsiTheme="majorHAnsi" w:cstheme="majorHAnsi"/>
                <w:color w:val="000000"/>
                <w:sz w:val="24"/>
                <w:szCs w:val="24"/>
                <w:lang w:val="es-AR"/>
              </w:rPr>
              <w:t>*</w:t>
            </w:r>
          </w:p>
          <w:p w:rsidR="00D063A4" w:rsidRPr="001616BD" w:rsidRDefault="00D063A4" w:rsidP="00B966D1">
            <w:pPr>
              <w:spacing w:line="280" w:lineRule="auto"/>
              <w:ind w:left="278" w:hanging="142"/>
              <w:jc w:val="both"/>
              <w:rPr>
                <w:rFonts w:asciiTheme="majorHAnsi" w:hAnsiTheme="majorHAnsi" w:cstheme="majorHAnsi"/>
                <w:sz w:val="24"/>
                <w:szCs w:val="24"/>
                <w:lang w:val="es-AR"/>
              </w:rPr>
            </w:pPr>
            <w:r w:rsidRPr="001616BD">
              <w:rPr>
                <w:rFonts w:asciiTheme="majorHAnsi" w:hAnsiTheme="majorHAnsi" w:cstheme="majorHAnsi"/>
                <w:color w:val="000000"/>
                <w:sz w:val="24"/>
                <w:szCs w:val="24"/>
                <w:lang w:val="es-AR"/>
              </w:rPr>
              <w:t xml:space="preserve">Se tendrá en cuenta el promedio obtenido por el/la postulante en la carrera, incluidos los </w:t>
            </w:r>
            <w:proofErr w:type="spellStart"/>
            <w:r w:rsidRPr="001616BD">
              <w:rPr>
                <w:rFonts w:asciiTheme="majorHAnsi" w:hAnsiTheme="majorHAnsi" w:cstheme="majorHAnsi"/>
                <w:color w:val="000000"/>
                <w:sz w:val="24"/>
                <w:szCs w:val="24"/>
                <w:lang w:val="es-AR"/>
              </w:rPr>
              <w:t>aplazos</w:t>
            </w:r>
            <w:proofErr w:type="spellEnd"/>
            <w:r w:rsidRPr="001616BD">
              <w:rPr>
                <w:rFonts w:asciiTheme="majorHAnsi" w:hAnsiTheme="majorHAnsi" w:cstheme="majorHAnsi"/>
                <w:color w:val="000000"/>
                <w:sz w:val="24"/>
                <w:szCs w:val="24"/>
                <w:lang w:val="es-AR"/>
              </w:rPr>
              <w:t>, y el promedio histórico general de los últimos cinco (5) años de la carrera en la institución (para el caso que el promedio histórico resulte inferior a 6, se tomará este último número). Para el caso de las carreras que aún no tengan egresados/as, se tomará – para consignar el promedio histórico de la carrera- el promedio de los promedios históricos de las carreras de la unidad académica que cuenten con graduación.</w:t>
            </w:r>
          </w:p>
          <w:p w:rsidR="00D063A4" w:rsidRPr="001616BD" w:rsidRDefault="00D063A4" w:rsidP="00D063A4">
            <w:pPr>
              <w:spacing w:before="17"/>
              <w:ind w:left="139" w:right="343"/>
              <w:jc w:val="both"/>
              <w:rPr>
                <w:rFonts w:asciiTheme="majorHAnsi" w:hAnsiTheme="majorHAnsi" w:cstheme="majorHAnsi"/>
                <w:sz w:val="24"/>
                <w:szCs w:val="24"/>
                <w:lang w:val="es-AR"/>
              </w:rPr>
            </w:pPr>
            <w:r w:rsidRPr="001616BD">
              <w:rPr>
                <w:rFonts w:asciiTheme="majorHAnsi" w:hAnsiTheme="majorHAnsi" w:cstheme="majorHAnsi"/>
                <w:color w:val="000000"/>
                <w:sz w:val="24"/>
                <w:szCs w:val="24"/>
                <w:lang w:val="es-AR"/>
              </w:rPr>
              <w:t>La fórmula de cálculo del Rendimiento Académico del Postulante es la siguiente:</w:t>
            </w:r>
          </w:p>
          <w:p w:rsidR="00D063A4" w:rsidRPr="001616BD" w:rsidRDefault="00D063A4" w:rsidP="00D063A4">
            <w:pPr>
              <w:ind w:left="140"/>
              <w:rPr>
                <w:rFonts w:asciiTheme="majorHAnsi" w:hAnsiTheme="majorHAnsi" w:cstheme="majorHAnsi"/>
                <w:sz w:val="24"/>
                <w:szCs w:val="24"/>
                <w:lang w:val="es-AR"/>
              </w:rPr>
            </w:pPr>
            <w:r w:rsidRPr="00D063A4">
              <w:rPr>
                <w:rFonts w:asciiTheme="majorHAnsi" w:hAnsiTheme="majorHAnsi" w:cstheme="majorHAnsi"/>
                <w:noProof/>
                <w:color w:val="000000"/>
                <w:sz w:val="24"/>
                <w:szCs w:val="24"/>
                <w:bdr w:val="none" w:sz="0" w:space="0" w:color="auto" w:frame="1"/>
                <w:lang w:val="es-AR"/>
              </w:rPr>
              <w:lastRenderedPageBreak/>
              <w:drawing>
                <wp:inline distT="0" distB="0" distL="0" distR="0" wp14:anchorId="48AD0751" wp14:editId="30FE9920">
                  <wp:extent cx="2352675" cy="285750"/>
                  <wp:effectExtent l="0" t="0" r="9525" b="0"/>
                  <wp:docPr id="5" name="Imagen 5" descr="https://lh6.googleusercontent.com/bgRJ2zQPD0uvygjtyKmpgZfC3ehFYSQnawWd9RrRpJmwTnAt7w6IHGpI3hbh5vUE1HILg0K4R2dqGscdIcqGfEiG3QRkk2B2xo6u-IA6_pSfwi9XUdXaHvCEOPu7H2coB1cMY-1AL49FT9RmryysJxL5A-R_2EJU0E7ZSJpVEJYdZ8uVNfom10CTbjVWydTTad0i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bgRJ2zQPD0uvygjtyKmpgZfC3ehFYSQnawWd9RrRpJmwTnAt7w6IHGpI3hbh5vUE1HILg0K4R2dqGscdIcqGfEiG3QRkk2B2xo6u-IA6_pSfwi9XUdXaHvCEOPu7H2coB1cMY-1AL49FT9RmryysJxL5A-R_2EJU0E7ZSJpVEJYdZ8uVNfom10CTbjVWydTTad0i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3A4" w:rsidRPr="001616BD" w:rsidRDefault="00D063A4" w:rsidP="00D063A4">
            <w:pPr>
              <w:spacing w:before="94"/>
              <w:ind w:left="139"/>
              <w:rPr>
                <w:rFonts w:asciiTheme="majorHAnsi" w:hAnsiTheme="majorHAnsi" w:cstheme="majorHAnsi"/>
                <w:sz w:val="24"/>
                <w:szCs w:val="24"/>
                <w:lang w:val="es-AR"/>
              </w:rPr>
            </w:pPr>
            <w:r w:rsidRPr="001616BD">
              <w:rPr>
                <w:rFonts w:asciiTheme="majorHAnsi" w:hAnsiTheme="majorHAnsi" w:cstheme="majorHAnsi"/>
                <w:color w:val="000000"/>
                <w:sz w:val="24"/>
                <w:szCs w:val="24"/>
                <w:lang w:val="es-AR"/>
              </w:rPr>
              <w:t>dónde :</w:t>
            </w:r>
          </w:p>
          <w:p w:rsidR="00D063A4" w:rsidRPr="001616BD" w:rsidRDefault="00D063A4" w:rsidP="00D063A4">
            <w:pPr>
              <w:spacing w:before="7"/>
              <w:ind w:left="139" w:right="3816"/>
              <w:rPr>
                <w:rFonts w:asciiTheme="majorHAnsi" w:hAnsiTheme="majorHAnsi" w:cstheme="majorHAnsi"/>
                <w:sz w:val="24"/>
                <w:szCs w:val="24"/>
                <w:lang w:val="es-AR"/>
              </w:rPr>
            </w:pPr>
            <w:r w:rsidRPr="001616BD">
              <w:rPr>
                <w:rFonts w:asciiTheme="majorHAnsi" w:hAnsiTheme="majorHAnsi" w:cstheme="majorHAnsi"/>
                <w:color w:val="000000"/>
                <w:sz w:val="24"/>
                <w:szCs w:val="24"/>
                <w:lang w:val="es-AR"/>
              </w:rPr>
              <w:t>RE Rendimiento Académico PP Promedio Postulante</w:t>
            </w:r>
          </w:p>
          <w:p w:rsidR="00D063A4" w:rsidRPr="001616BD" w:rsidRDefault="00D063A4" w:rsidP="00D063A4">
            <w:pPr>
              <w:ind w:left="139"/>
              <w:rPr>
                <w:rFonts w:asciiTheme="majorHAnsi" w:hAnsiTheme="majorHAnsi" w:cstheme="majorHAnsi"/>
                <w:sz w:val="24"/>
                <w:szCs w:val="24"/>
                <w:lang w:val="es-AR"/>
              </w:rPr>
            </w:pPr>
            <w:r w:rsidRPr="001616BD">
              <w:rPr>
                <w:rFonts w:asciiTheme="majorHAnsi" w:hAnsiTheme="majorHAnsi" w:cstheme="majorHAnsi"/>
                <w:color w:val="000000"/>
                <w:sz w:val="24"/>
                <w:szCs w:val="24"/>
                <w:lang w:val="es-AR"/>
              </w:rPr>
              <w:t>PH Promedio Histórico</w:t>
            </w:r>
          </w:p>
        </w:tc>
        <w:tc>
          <w:tcPr>
            <w:tcW w:w="1134" w:type="dxa"/>
          </w:tcPr>
          <w:p w:rsidR="00D063A4" w:rsidRDefault="00D063A4" w:rsidP="00D06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56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>55</w:t>
            </w:r>
          </w:p>
        </w:tc>
      </w:tr>
      <w:tr w:rsidR="005B748A" w:rsidTr="00B966D1">
        <w:trPr>
          <w:trHeight w:val="238"/>
        </w:trPr>
        <w:tc>
          <w:tcPr>
            <w:tcW w:w="7919" w:type="dxa"/>
          </w:tcPr>
          <w:p w:rsidR="005B748A" w:rsidRDefault="00976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78" w:hanging="14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 xml:space="preserve">2. Antecedentes Académicos del Postulante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(los antecedentes del postulante deberán ser cargados al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CVar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5B748A" w:rsidRDefault="00976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78" w:hanging="14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 considerarán los antecedentes en docencia universitaria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(ayudantías de cátedra, auxiliares de segunda, adscripciones a cátedras, etc.)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cursos, seminarios, presentaciones a congresos, public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aciones, conocimiento de idiomas, antecedentes en investigación, desempeño en becas anteriores, pasantías, entre otros.</w:t>
            </w:r>
          </w:p>
          <w:p w:rsidR="005B748A" w:rsidRDefault="00976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78" w:hanging="14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Distribución de puntaje:</w:t>
            </w:r>
          </w:p>
          <w:p w:rsidR="005B748A" w:rsidRDefault="00976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78" w:hanging="14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Antecedentes Científicos: 10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ptos</w:t>
            </w:r>
            <w:proofErr w:type="spellEnd"/>
          </w:p>
          <w:p w:rsidR="005B748A" w:rsidRDefault="00976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78" w:hanging="14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+ participación en proyectos/grupos de investigación (máximo 2)</w:t>
            </w:r>
          </w:p>
          <w:p w:rsidR="00B966D1" w:rsidRDefault="00B966D1" w:rsidP="00B9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78" w:hanging="14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+ becas anteriores con evaluación (máximo 1,5)</w:t>
            </w:r>
          </w:p>
          <w:p w:rsidR="00B966D1" w:rsidRDefault="00B9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78" w:hanging="14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+ pasantías / residencias de investigación/ prácticas de campo (máximo 1)</w:t>
            </w:r>
          </w:p>
          <w:p w:rsidR="005B748A" w:rsidRDefault="00976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78" w:hanging="14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+ asistencia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 congresos (máximo 1)</w:t>
            </w:r>
          </w:p>
          <w:p w:rsidR="00B966D1" w:rsidRDefault="00B966D1" w:rsidP="00B9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78" w:hanging="14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+ presentaciones a congresos (máximo 1,5)</w:t>
            </w:r>
          </w:p>
          <w:p w:rsidR="005B748A" w:rsidRDefault="00976F14" w:rsidP="00B9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78" w:hanging="14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+ pub</w:t>
            </w:r>
            <w:r w:rsidR="00B966D1">
              <w:rPr>
                <w:rFonts w:ascii="Calibri" w:eastAsia="Calibri" w:hAnsi="Calibri" w:cs="Calibri"/>
                <w:sz w:val="24"/>
                <w:szCs w:val="24"/>
              </w:rPr>
              <w:t>licaciones en revistas (máximo 3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5B748A" w:rsidRDefault="00976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78" w:hanging="142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Antecedentes Académicos: </w:t>
            </w:r>
            <w:r w:rsidR="00B966D1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ptos</w:t>
            </w:r>
            <w:proofErr w:type="spellEnd"/>
          </w:p>
          <w:p w:rsidR="005B748A" w:rsidRDefault="00976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78" w:hanging="14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+ aprobación de cursos/seminarios extracurriculares </w:t>
            </w:r>
            <w:r w:rsidR="00B966D1">
              <w:rPr>
                <w:rFonts w:ascii="Calibri" w:eastAsia="Calibri" w:hAnsi="Calibri" w:cs="Calibri"/>
                <w:sz w:val="24"/>
                <w:szCs w:val="24"/>
              </w:rPr>
              <w:t>(máximo 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5B748A" w:rsidRDefault="00976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78" w:hanging="14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+ conocimiento de i</w:t>
            </w:r>
            <w:r w:rsidR="00B966D1">
              <w:rPr>
                <w:rFonts w:ascii="Calibri" w:eastAsia="Calibri" w:hAnsi="Calibri" w:cs="Calibri"/>
                <w:sz w:val="24"/>
                <w:szCs w:val="24"/>
              </w:rPr>
              <w:t>diomas / certificado (máximo 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  <w:p w:rsidR="005B748A" w:rsidRDefault="00976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78" w:hanging="14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+ antecedentes en do</w:t>
            </w:r>
            <w:r w:rsidR="00B966D1">
              <w:rPr>
                <w:rFonts w:ascii="Calibri" w:eastAsia="Calibri" w:hAnsi="Calibri" w:cs="Calibri"/>
                <w:sz w:val="24"/>
                <w:szCs w:val="24"/>
              </w:rPr>
              <w:t>cencia universitaria (máximo 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B748A" w:rsidRDefault="00976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56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B966D1">
              <w:rPr>
                <w:rFonts w:ascii="Calibri" w:eastAsia="Calibri" w:hAnsi="Calibri" w:cs="Calibri"/>
                <w:b/>
                <w:sz w:val="24"/>
                <w:szCs w:val="24"/>
              </w:rPr>
              <w:t>15</w:t>
            </w:r>
          </w:p>
        </w:tc>
      </w:tr>
      <w:tr w:rsidR="005B748A" w:rsidTr="00B966D1">
        <w:trPr>
          <w:trHeight w:val="103"/>
        </w:trPr>
        <w:tc>
          <w:tcPr>
            <w:tcW w:w="7919" w:type="dxa"/>
          </w:tcPr>
          <w:p w:rsidR="005B748A" w:rsidRDefault="00976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78" w:hanging="142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3. Plan de Trabajo del postulante </w:t>
            </w:r>
          </w:p>
          <w:p w:rsidR="005B748A" w:rsidRDefault="00976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78" w:hanging="14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 considerarán las actividades a desarrollar por el postulante, la coherencia</w:t>
            </w:r>
          </w:p>
          <w:p w:rsidR="005B748A" w:rsidRDefault="00976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78" w:hanging="14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entre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título, objetivos y metodología, factibilidad y adecuación del cronograma a la duración de la beca.</w:t>
            </w:r>
          </w:p>
          <w:p w:rsidR="005B748A" w:rsidRDefault="00976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78" w:hanging="14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Relevancia Académica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 originalidad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y avance del conocimiento en el tema. Pertinencia en la inscripción y aportes al proyecto de investigación en el que se desarrollará el plan de trabajo. </w:t>
            </w:r>
          </w:p>
          <w:p w:rsidR="005B748A" w:rsidRDefault="00976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78" w:hanging="14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Consistencia del plan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: coherencia entre título, tema, objetivos y metodología. </w:t>
            </w:r>
          </w:p>
          <w:p w:rsidR="005B748A" w:rsidRDefault="00976F14" w:rsidP="00B9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78" w:hanging="14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 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>Factibilidad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 adecuación del cronograma de actividades a la duración de la beca de 1 año.</w:t>
            </w:r>
          </w:p>
          <w:p w:rsidR="005B748A" w:rsidRDefault="00976F14" w:rsidP="00B9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 acuerdo al cumplimiento de los criterios anteriores, se otorgará el siguiente puntaje: Excelente (25 puntos), Bueno (20 puntos), Regular (15 puntos), No Satisfactorio (10 pun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tos). </w:t>
            </w:r>
          </w:p>
        </w:tc>
        <w:tc>
          <w:tcPr>
            <w:tcW w:w="1134" w:type="dxa"/>
          </w:tcPr>
          <w:p w:rsidR="005B748A" w:rsidRDefault="00976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56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25</w:t>
            </w:r>
          </w:p>
          <w:p w:rsidR="005B748A" w:rsidRDefault="005B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567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B748A" w:rsidRDefault="005B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567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B748A" w:rsidRDefault="005B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567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5B748A" w:rsidRDefault="005B74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567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5B748A" w:rsidTr="00B966D1">
        <w:trPr>
          <w:trHeight w:val="18"/>
        </w:trPr>
        <w:tc>
          <w:tcPr>
            <w:tcW w:w="7919" w:type="dxa"/>
          </w:tcPr>
          <w:p w:rsidR="005B748A" w:rsidRDefault="00976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78" w:hanging="142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4. Dirección </w:t>
            </w:r>
          </w:p>
          <w:p w:rsidR="005B748A" w:rsidRDefault="00976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278" w:hanging="142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Antecedentes del director/codirector, y antecedentes en relación con el tema del plan de trabajo. Si el director cumple los requisitos se aconseja colocar todos los puntos.</w:t>
            </w:r>
          </w:p>
        </w:tc>
        <w:tc>
          <w:tcPr>
            <w:tcW w:w="1134" w:type="dxa"/>
          </w:tcPr>
          <w:p w:rsidR="005B748A" w:rsidRDefault="00976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left="56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</w:tr>
    </w:tbl>
    <w:p w:rsidR="00B966D1" w:rsidRDefault="00B966D1" w:rsidP="00B966D1">
      <w:pPr>
        <w:tabs>
          <w:tab w:val="left" w:pos="0"/>
          <w:tab w:val="right" w:pos="3071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es-AR"/>
        </w:rPr>
      </w:pPr>
      <w:r w:rsidRPr="001616BD">
        <w:rPr>
          <w:rFonts w:asciiTheme="majorHAnsi" w:hAnsiTheme="majorHAnsi" w:cstheme="majorHAnsi"/>
          <w:color w:val="000000"/>
          <w:sz w:val="24"/>
          <w:szCs w:val="24"/>
          <w:lang w:val="es-AR"/>
        </w:rPr>
        <w:lastRenderedPageBreak/>
        <w:t xml:space="preserve">*Las </w:t>
      </w:r>
      <w:r w:rsidRPr="001616BD">
        <w:rPr>
          <w:rFonts w:ascii="Calibri" w:eastAsia="Calibri" w:hAnsi="Calibri" w:cs="Calibri"/>
          <w:color w:val="000000"/>
          <w:sz w:val="24"/>
          <w:szCs w:val="24"/>
        </w:rPr>
        <w:t>presentaciones</w:t>
      </w:r>
      <w:r w:rsidRPr="001616BD">
        <w:rPr>
          <w:rFonts w:asciiTheme="majorHAnsi" w:hAnsiTheme="majorHAnsi" w:cstheme="majorHAnsi"/>
          <w:color w:val="000000"/>
          <w:sz w:val="24"/>
          <w:szCs w:val="24"/>
          <w:lang w:val="es-AR"/>
        </w:rPr>
        <w:t xml:space="preserve"> se considerarán aprobadas cuando el resultado de su evaluación sea de 60 (sesenta) o más puntos.</w:t>
      </w:r>
    </w:p>
    <w:p w:rsidR="005B748A" w:rsidRDefault="005B748A" w:rsidP="001616BD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ARTÍCULO 3.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Plan de trabajo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El plan de trabajo del becario es una presentación individual formulada para un año de duración, que deberá estar incluido dentro de</w:t>
      </w:r>
      <w:r>
        <w:rPr>
          <w:rFonts w:ascii="Calibri" w:eastAsia="Calibri" w:hAnsi="Calibri" w:cs="Calibri"/>
          <w:sz w:val="24"/>
          <w:szCs w:val="24"/>
        </w:rPr>
        <w:t xml:space="preserve"> un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Proyecto o Traba</w:t>
      </w:r>
      <w:r>
        <w:rPr>
          <w:rFonts w:ascii="Calibri" w:eastAsia="Calibri" w:hAnsi="Calibri" w:cs="Calibri"/>
          <w:sz w:val="24"/>
          <w:szCs w:val="24"/>
        </w:rPr>
        <w:t>jo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Investigación vigente (acreditado o en estado de evaluación) </w:t>
      </w:r>
      <w:r>
        <w:rPr>
          <w:rFonts w:ascii="Calibri" w:eastAsia="Calibri" w:hAnsi="Calibri" w:cs="Calibri"/>
          <w:sz w:val="24"/>
          <w:szCs w:val="24"/>
        </w:rPr>
        <w:t>perteneciente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UNaM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En caso que </w:t>
      </w:r>
      <w:r>
        <w:rPr>
          <w:rFonts w:ascii="Calibri" w:eastAsia="Calibri" w:hAnsi="Calibri" w:cs="Calibri"/>
          <w:color w:val="000000"/>
          <w:sz w:val="24"/>
          <w:szCs w:val="24"/>
        </w:rPr>
        <w:t>una Comisión Evaluadora advierta que dos o más planes de trabajo incluidos en un mismo proyecto no presentan diferencias sustanciales, se desestimarán las presentaciones.</w:t>
      </w:r>
    </w:p>
    <w:p w:rsidR="005B748A" w:rsidRDefault="005B748A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ARTÍCULO 4.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La dirección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  <w:color w:val="000000"/>
          <w:sz w:val="24"/>
          <w:szCs w:val="24"/>
        </w:rPr>
        <w:t>El becario será orientado y dirigido por un/a director</w:t>
      </w:r>
      <w:r>
        <w:rPr>
          <w:rFonts w:ascii="Calibri" w:eastAsia="Calibri" w:hAnsi="Calibri" w:cs="Calibri"/>
          <w:sz w:val="24"/>
          <w:szCs w:val="24"/>
        </w:rPr>
        <w:t>/a</w:t>
      </w:r>
      <w:r>
        <w:rPr>
          <w:rFonts w:ascii="Calibri" w:eastAsia="Calibri" w:hAnsi="Calibri" w:cs="Calibri"/>
          <w:color w:val="000000"/>
          <w:sz w:val="24"/>
          <w:szCs w:val="24"/>
        </w:rPr>
        <w:t>, q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uien podrá estar acompañado por </w:t>
      </w:r>
      <w:r>
        <w:rPr>
          <w:rFonts w:ascii="Calibri" w:eastAsia="Calibri" w:hAnsi="Calibri" w:cs="Calibri"/>
          <w:sz w:val="24"/>
          <w:szCs w:val="24"/>
        </w:rPr>
        <w:t>un/a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codirector/a. Ambos miembros de la dirección deberán ser investigadores del Sistema Científico Tecnológico Nacional o Internacional. 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El Director, </w:t>
      </w:r>
      <w:r>
        <w:rPr>
          <w:rFonts w:ascii="Calibri" w:eastAsia="Calibri" w:hAnsi="Calibri" w:cs="Calibri"/>
          <w:sz w:val="24"/>
          <w:szCs w:val="24"/>
        </w:rPr>
        <w:t>y el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Co-Director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  <w:color w:val="000000"/>
          <w:sz w:val="24"/>
          <w:szCs w:val="24"/>
        </w:rPr>
        <w:t>en caso de tenerlo</w:t>
      </w:r>
      <w:r>
        <w:rPr>
          <w:rFonts w:ascii="Calibri" w:eastAsia="Calibri" w:hAnsi="Calibri" w:cs="Calibri"/>
          <w:sz w:val="24"/>
          <w:szCs w:val="24"/>
        </w:rPr>
        <w:t>),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deberán poseer título de posgrado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 dirigir o ha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er dirigido proyectos o trabajos acreditados en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UNaM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. Al menos uno de los miembros de la dirección deberá ser Docente-Investigador de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UNaM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e integrar el proyecto o</w:t>
      </w:r>
      <w:r>
        <w:rPr>
          <w:rFonts w:ascii="Calibri" w:eastAsia="Calibri" w:hAnsi="Calibri" w:cs="Calibri"/>
          <w:sz w:val="24"/>
          <w:szCs w:val="24"/>
        </w:rPr>
        <w:t xml:space="preserve"> trabajo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investigación acreditado en donde se presenta el becario.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 podrán desempeñarse como director o codirector quienes tengan una relación de parentesco de hasta tercer grado con el becario.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o se admitirá la presentación de un docente investigador con más de un postulante, sea en calidad de director o de codirector.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Cuando esto suceda se desestimarán todas las presentaciones involucradas.</w:t>
      </w:r>
    </w:p>
    <w:p w:rsidR="005B748A" w:rsidRDefault="005B748A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ARTÍCULO 5.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Comisión Evaluadora Ah-Hoc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evaluación de los postulantes se realizará por una Comisión Evaluadora Ad-Hoc conformada al efecto por investigadores </w:t>
      </w:r>
      <w:r>
        <w:rPr>
          <w:rFonts w:ascii="Calibri" w:eastAsia="Calibri" w:hAnsi="Calibri" w:cs="Calibri"/>
          <w:sz w:val="24"/>
          <w:szCs w:val="24"/>
        </w:rPr>
        <w:t xml:space="preserve">con antecedentes en investigación a propuesta de los miembros de la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Comisión Asesora de Ciencia y Tecnología. </w:t>
      </w:r>
      <w:r>
        <w:rPr>
          <w:rFonts w:ascii="Calibri" w:eastAsia="Calibri" w:hAnsi="Calibri" w:cs="Calibri"/>
          <w:sz w:val="24"/>
          <w:szCs w:val="24"/>
        </w:rPr>
        <w:t>No se permitirá la evaluación por miembros de la misma UA.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5B748A" w:rsidRDefault="005B748A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ARTÍCULO 6.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Gestión de la convocatoria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gestión de la convocatoria será totalmente </w:t>
      </w:r>
      <w:r>
        <w:rPr>
          <w:rFonts w:ascii="Calibri" w:eastAsia="Calibri" w:hAnsi="Calibri" w:cs="Calibri"/>
          <w:sz w:val="24"/>
          <w:szCs w:val="24"/>
        </w:rPr>
        <w:t xml:space="preserve">on-line. No se aceptarán solicitudes impresas. </w:t>
      </w:r>
      <w:r>
        <w:rPr>
          <w:rFonts w:ascii="Calibri" w:eastAsia="Calibri" w:hAnsi="Calibri" w:cs="Calibri"/>
          <w:color w:val="000000"/>
          <w:sz w:val="24"/>
          <w:szCs w:val="24"/>
        </w:rPr>
        <w:t>Los aspirantes deberán realizar su presentación a tra</w:t>
      </w:r>
      <w:r>
        <w:rPr>
          <w:rFonts w:ascii="Calibri" w:eastAsia="Calibri" w:hAnsi="Calibri" w:cs="Calibri"/>
          <w:sz w:val="24"/>
          <w:szCs w:val="24"/>
        </w:rPr>
        <w:t>vés del Sistema SASPI mediante la solapa configurada al respecto. 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as Secretarías de Investigación de las UA deberán verificar los datos cargados por los </w:t>
      </w:r>
      <w:r>
        <w:rPr>
          <w:rFonts w:ascii="Calibri" w:eastAsia="Calibri" w:hAnsi="Calibri" w:cs="Calibri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stulantes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de </w:t>
      </w:r>
      <w:r>
        <w:rPr>
          <w:rFonts w:ascii="Calibri" w:eastAsia="Calibri" w:hAnsi="Calibri" w:cs="Calibri"/>
          <w:sz w:val="24"/>
          <w:szCs w:val="24"/>
        </w:rPr>
        <w:t>dicha UA y admitir la misma para su posterior evaluación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Será tarea de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SGCyT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 través de la Comisión Asesora de Ciencia y Tecnología la implementación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r>
        <w:rPr>
          <w:rFonts w:ascii="Calibri" w:eastAsia="Calibri" w:hAnsi="Calibri" w:cs="Calibri"/>
          <w:sz w:val="24"/>
          <w:szCs w:val="24"/>
        </w:rPr>
        <w:lastRenderedPageBreak/>
        <w:t>la instancia de evaluación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La asignación de becas respetará el orden de mérito adjud</w:t>
      </w:r>
      <w:r>
        <w:rPr>
          <w:rFonts w:ascii="Calibri" w:eastAsia="Calibri" w:hAnsi="Calibri" w:cs="Calibri"/>
          <w:sz w:val="24"/>
          <w:szCs w:val="24"/>
        </w:rPr>
        <w:t>icándose hasta 1 (una) Beca  por proyecto de investigación vigente.</w:t>
      </w:r>
    </w:p>
    <w:p w:rsidR="005B748A" w:rsidRDefault="005B748A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ARTÍCULO 7.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Obligaciones de los becarios</w:t>
      </w:r>
    </w:p>
    <w:p w:rsidR="005B748A" w:rsidRDefault="00976F1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obligaciones del becario:</w:t>
      </w:r>
    </w:p>
    <w:p w:rsidR="005B748A" w:rsidRDefault="00976F1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Desarrollar las tareas indicadas en el Plan de Trabajo presentado. </w:t>
      </w:r>
    </w:p>
    <w:p w:rsidR="005B748A" w:rsidRDefault="00976F1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Mantener actualizados sus datos personales, laborales y de contacto ante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SGCyT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a través del Sistema SASPI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5B748A" w:rsidRDefault="00976F1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Presentar ante la </w:t>
      </w:r>
      <w:proofErr w:type="spellStart"/>
      <w:r>
        <w:rPr>
          <w:rFonts w:ascii="Calibri" w:eastAsia="Calibri" w:hAnsi="Calibri" w:cs="Calibri"/>
          <w:sz w:val="24"/>
          <w:szCs w:val="24"/>
        </w:rPr>
        <w:t>SGCyT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 través del Sistema SASPI, en la fecha establecida, el Informe Final, el cual será validado por el director y codi</w:t>
      </w:r>
      <w:r>
        <w:rPr>
          <w:rFonts w:ascii="Calibri" w:eastAsia="Calibri" w:hAnsi="Calibri" w:cs="Calibri"/>
          <w:sz w:val="24"/>
          <w:szCs w:val="24"/>
        </w:rPr>
        <w:t xml:space="preserve">rector de la beca. </w:t>
      </w:r>
    </w:p>
    <w:p w:rsidR="005B748A" w:rsidRDefault="00976F1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Poner a disposición del director y codirector de beca, toda información relativa al desarrollo de su labor como becario, cada vez que le sea solicitado. </w:t>
      </w:r>
    </w:p>
    <w:p w:rsidR="005B748A" w:rsidRDefault="00976F1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 Difundir los resultados de su investigación a través de los canales usuales </w:t>
      </w:r>
      <w:r>
        <w:rPr>
          <w:rFonts w:ascii="Calibri" w:eastAsia="Calibri" w:hAnsi="Calibri" w:cs="Calibri"/>
          <w:sz w:val="24"/>
          <w:szCs w:val="24"/>
        </w:rPr>
        <w:t xml:space="preserve">de cada disciplina (publicaciones, presentaciones en reuniones científicas, etc.) haciendo expresa referencia a que el trabajo se realizó en el marco de una “Becas de Estímulo de Ciencia y Tecnología” de la </w:t>
      </w:r>
      <w:proofErr w:type="spellStart"/>
      <w:r>
        <w:rPr>
          <w:rFonts w:ascii="Calibri" w:eastAsia="Calibri" w:hAnsi="Calibri" w:cs="Calibri"/>
          <w:sz w:val="24"/>
          <w:szCs w:val="24"/>
        </w:rPr>
        <w:t>UNaM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5B748A" w:rsidRDefault="00976F1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 Participar de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las actividades que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SG</w:t>
      </w:r>
      <w:r>
        <w:rPr>
          <w:rFonts w:ascii="Calibri" w:eastAsia="Calibri" w:hAnsi="Calibri" w:cs="Calibri"/>
          <w:color w:val="000000"/>
          <w:sz w:val="24"/>
          <w:szCs w:val="24"/>
        </w:rPr>
        <w:t>CyT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implemente con el fin de complementar su formación. </w:t>
      </w:r>
    </w:p>
    <w:p w:rsidR="005B748A" w:rsidRDefault="005B748A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ARTÍCULO 8.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Informe Final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a) Presentación del Informe Final: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Los becarios deberán presentar </w:t>
      </w:r>
      <w:r>
        <w:rPr>
          <w:rFonts w:ascii="Calibri" w:eastAsia="Calibri" w:hAnsi="Calibri" w:cs="Calibri"/>
          <w:sz w:val="24"/>
          <w:szCs w:val="24"/>
        </w:rPr>
        <w:t>a través del Sistema SASPI un Informe Final dentro de los 30 (treinta) días de finalizada la beca. El informe final deberá ser validado, a través del sistema, por el director y codirector de la bec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a. 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b) Contenidos del Informe Final: 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1. Exposición sintéti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ca de la labor desarrollada (no más de una página). 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2. Objetivos alcanzados (no más de una página).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3. Métodos y técnicas empleados (no más de dos páginas). 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4. Bibliografía consultada (no más de una página). 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 Resultados obtenidos expresada en indicado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res de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CyT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 trabajos publicados, en prensa, presentaciones a reuniones científicas, etc. (colocar referencia a material digital).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6. Obstáculos y dificultades halladas durante el desarrollo del plan de trabajo (no más de media página). 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7. Avance académico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durante el período de beca: materias cursadas y aprobadas. Avance de la Tesis en el caso de Becas de posgrado.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c) Evaluación del 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nforme Final: 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SGCyT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constituirá una Comisión Evaluadora integrada por docentes investigadores radicados en esa Institució</w:t>
      </w:r>
      <w:r>
        <w:rPr>
          <w:rFonts w:ascii="Calibri" w:eastAsia="Calibri" w:hAnsi="Calibri" w:cs="Calibri"/>
          <w:color w:val="000000"/>
          <w:sz w:val="24"/>
          <w:szCs w:val="24"/>
        </w:rPr>
        <w:t>n para evaluar los informes finales de beca. La Comisión emitirá un dictamen fundado, aconsejando la aprobación o desaprobación de cada uno de los informes presentados por los becarios.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En caso de un informe desaprobado, el becario no podrá presentarse a u</w:t>
      </w:r>
      <w:r>
        <w:rPr>
          <w:rFonts w:ascii="Calibri" w:eastAsia="Calibri" w:hAnsi="Calibri" w:cs="Calibri"/>
          <w:color w:val="000000"/>
          <w:sz w:val="24"/>
          <w:szCs w:val="24"/>
        </w:rPr>
        <w:t>na nueva convocatoria. Si hubiera obtenido una nueva beca, la misma se dejará sin efecto. Todo informe no presentado en tiempo y forma será considerado desaprobado.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 </w:t>
      </w:r>
      <w:proofErr w:type="spellStart"/>
      <w:r>
        <w:rPr>
          <w:rFonts w:ascii="Calibri" w:eastAsia="Calibri" w:hAnsi="Calibri" w:cs="Calibri"/>
          <w:sz w:val="24"/>
          <w:szCs w:val="24"/>
        </w:rPr>
        <w:t>resumenes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los informes formarán parte de las memorias de la </w:t>
      </w:r>
      <w:proofErr w:type="spellStart"/>
      <w:r>
        <w:rPr>
          <w:rFonts w:ascii="Calibri" w:eastAsia="Calibri" w:hAnsi="Calibri" w:cs="Calibri"/>
          <w:sz w:val="24"/>
          <w:szCs w:val="24"/>
        </w:rPr>
        <w:t>SGCyT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que se</w:t>
      </w:r>
      <w:r>
        <w:rPr>
          <w:rFonts w:ascii="Calibri" w:eastAsia="Calibri" w:hAnsi="Calibri" w:cs="Calibri"/>
          <w:sz w:val="24"/>
          <w:szCs w:val="24"/>
        </w:rPr>
        <w:t xml:space="preserve">rá </w:t>
      </w:r>
      <w:r>
        <w:rPr>
          <w:rFonts w:ascii="Calibri" w:eastAsia="Calibri" w:hAnsi="Calibri" w:cs="Calibri"/>
          <w:color w:val="000000"/>
          <w:sz w:val="24"/>
          <w:szCs w:val="24"/>
        </w:rPr>
        <w:t>remiti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al Consejo Superior</w:t>
      </w:r>
      <w:r>
        <w:rPr>
          <w:rFonts w:ascii="Calibri" w:eastAsia="Calibri" w:hAnsi="Calibri" w:cs="Calibri"/>
          <w:sz w:val="24"/>
          <w:szCs w:val="24"/>
        </w:rPr>
        <w:t xml:space="preserve"> para la toma de conocimiento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5B748A" w:rsidRDefault="005B748A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ARTÍCULO 9.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Obligaciones de los directores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a) Conocer, cumplir y hacer cumplir todas las disposiciones de este Reglamento. 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b) Formular y/o avalar el Plan de Trabajo del becario, su plazo de ejecución, su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correspondiente cronograma, presupuesto y fuentes de financiamiento. 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c) Dirigir al becario según los términos contenidos en el Plan de Trabajo, responsabilizándose por su formación, por su entrenamiento en la metodología de la investigación y por la difusión de los resultados obtenidos.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d) Propender al mantenimiento o mejor</w:t>
      </w:r>
      <w:r>
        <w:rPr>
          <w:rFonts w:ascii="Calibri" w:eastAsia="Calibri" w:hAnsi="Calibri" w:cs="Calibri"/>
          <w:color w:val="000000"/>
          <w:sz w:val="24"/>
          <w:szCs w:val="24"/>
        </w:rPr>
        <w:t>a del desempeño académico del becario.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f) Informar a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SGCyT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sobre el trabajo realizado por el becario, para lo cual </w:t>
      </w:r>
      <w:r>
        <w:rPr>
          <w:rFonts w:ascii="Calibri" w:eastAsia="Calibri" w:hAnsi="Calibri" w:cs="Calibri"/>
          <w:sz w:val="24"/>
          <w:szCs w:val="24"/>
        </w:rPr>
        <w:t>deberá validar mediante sistema 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 Informe Final presentado por el </w:t>
      </w:r>
      <w:r>
        <w:rPr>
          <w:rFonts w:ascii="Calibri" w:eastAsia="Calibri" w:hAnsi="Calibri" w:cs="Calibri"/>
          <w:sz w:val="24"/>
          <w:szCs w:val="24"/>
        </w:rPr>
        <w:t>Becario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:rsidR="005B748A" w:rsidRDefault="005B748A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ARTÍCULO 10.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Cancelación, permisos, franquicias y renuncias.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a) Cancelación: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En caso de que el becario incumpliere alguna de las obligaciones contenidas en este Reglamento, el Director podrá </w:t>
      </w:r>
      <w:r>
        <w:rPr>
          <w:rFonts w:ascii="Calibri" w:eastAsia="Calibri" w:hAnsi="Calibri" w:cs="Calibri"/>
          <w:sz w:val="24"/>
          <w:szCs w:val="24"/>
        </w:rPr>
        <w:t>solicitar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la cancela</w:t>
      </w:r>
      <w:r>
        <w:rPr>
          <w:rFonts w:ascii="Calibri" w:eastAsia="Calibri" w:hAnsi="Calibri" w:cs="Calibri"/>
          <w:sz w:val="24"/>
          <w:szCs w:val="24"/>
        </w:rPr>
        <w:t>ción de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la beca</w:t>
      </w:r>
      <w:r>
        <w:rPr>
          <w:rFonts w:ascii="Calibri" w:eastAsia="Calibri" w:hAnsi="Calibri" w:cs="Calibri"/>
          <w:sz w:val="24"/>
          <w:szCs w:val="24"/>
        </w:rPr>
        <w:t xml:space="preserve"> a la Secretaría de Investigación o afín de cada UA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a partir de lo cual el becario dejará </w:t>
      </w:r>
      <w:r>
        <w:rPr>
          <w:rFonts w:ascii="Calibri" w:eastAsia="Calibri" w:hAnsi="Calibri" w:cs="Calibri"/>
          <w:color w:val="000000"/>
          <w:sz w:val="24"/>
          <w:szCs w:val="24"/>
        </w:rPr>
        <w:t>de percibir el estipendio.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b) Permisos y franquicias: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SGCyT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autorizará los permisos respectivos, previa solicitud del becario avalada por su director, con las constancias respectivas, de acuerdo al siguiente régimen: 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Por enfermedad en el transcurso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del año: 45 días continuos o discontinuos, de los cuales 30 serán con percepción de estipendios y 15 sin percepción de estipendios. 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2. Por matrimonio: 10 días hábiles, con percepción de estipendios. 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3. Por maternidad, comprendido el período pre y post pa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rto: 90 días, con percepción de estipendios. En este caso se podrá prorrogar el plazo de presentación del informe final hasta noventa días ante solicitud expresa. 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4. Por descanso anual, con percepción de estipendios: del 1 al 31 de enero. 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5. Por duelo fa</w:t>
      </w:r>
      <w:r>
        <w:rPr>
          <w:rFonts w:ascii="Calibri" w:eastAsia="Calibri" w:hAnsi="Calibri" w:cs="Calibri"/>
          <w:color w:val="000000"/>
          <w:sz w:val="24"/>
          <w:szCs w:val="24"/>
        </w:rPr>
        <w:t>miliar.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Los permisos acordados no </w:t>
      </w:r>
      <w:r>
        <w:rPr>
          <w:rFonts w:ascii="Calibri" w:eastAsia="Calibri" w:hAnsi="Calibri" w:cs="Calibri"/>
          <w:sz w:val="24"/>
          <w:szCs w:val="24"/>
        </w:rPr>
        <w:t>eximirán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al becario de la presentación de los informes en las fechas correspondientes. 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c) Renuncias de los becarios: </w:t>
      </w:r>
      <w:r>
        <w:rPr>
          <w:rFonts w:ascii="Calibri" w:eastAsia="Calibri" w:hAnsi="Calibri" w:cs="Calibri"/>
          <w:color w:val="000000"/>
          <w:sz w:val="24"/>
          <w:szCs w:val="24"/>
        </w:rPr>
        <w:t>En caso de renuncias ocurridas con posterioridad al primer mes de la beca, el becario deberá presentar u</w:t>
      </w:r>
      <w:r>
        <w:rPr>
          <w:rFonts w:ascii="Calibri" w:eastAsia="Calibri" w:hAnsi="Calibri" w:cs="Calibri"/>
          <w:color w:val="000000"/>
          <w:sz w:val="24"/>
          <w:szCs w:val="24"/>
        </w:rPr>
        <w:t>n informe del trabajo realizado y no podrá postularse a la siguiente convocatoria salvo que la renuncia se deba a causas debidamente justificadas. La renuncia a una beca implica el cese del pago del estipendio.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El becario será reemplazado siguiendo el orde</w:t>
      </w:r>
      <w:r>
        <w:rPr>
          <w:rFonts w:ascii="Calibri" w:eastAsia="Calibri" w:hAnsi="Calibri" w:cs="Calibri"/>
          <w:color w:val="000000"/>
          <w:sz w:val="24"/>
          <w:szCs w:val="24"/>
        </w:rPr>
        <w:t>n de mérito general siempre y cuando la renuncia se produzca durante el primer mes de beca.</w:t>
      </w:r>
    </w:p>
    <w:p w:rsidR="005B748A" w:rsidRDefault="00976F14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d) Renuncias y ausencias del director: </w:t>
      </w:r>
      <w:r>
        <w:rPr>
          <w:rFonts w:ascii="Calibri" w:eastAsia="Calibri" w:hAnsi="Calibri" w:cs="Calibri"/>
          <w:color w:val="000000"/>
          <w:sz w:val="24"/>
          <w:szCs w:val="24"/>
        </w:rPr>
        <w:t>Toda solicitud de cambio en la dirección de la beca debidamente fundamentada, presentada por el becario (con aval del directo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r) o por el director (con conocimiento del becario), será resuelta por 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SGCyT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. No podrá invertirse el orden de Director/Co-Director, salvo en el caso de fallecimiento o renuncia del mismo. Los docentes-investigadores jubilados podrán seguir cumpliendo ta</w:t>
      </w:r>
      <w:r>
        <w:rPr>
          <w:rFonts w:ascii="Calibri" w:eastAsia="Calibri" w:hAnsi="Calibri" w:cs="Calibri"/>
          <w:color w:val="000000"/>
          <w:sz w:val="24"/>
          <w:szCs w:val="24"/>
        </w:rPr>
        <w:t>reas de dirección mientras se mantengan en actividad.</w:t>
      </w:r>
    </w:p>
    <w:p w:rsidR="005B748A" w:rsidRDefault="005B748A">
      <w:pPr>
        <w:tabs>
          <w:tab w:val="left" w:pos="0"/>
          <w:tab w:val="right" w:pos="3071"/>
        </w:tabs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B748A" w:rsidRDefault="00976F14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5B748A" w:rsidRDefault="00976F14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PLAN DE TRAB</w:t>
      </w:r>
      <w:r w:rsidR="00B966D1">
        <w:rPr>
          <w:rFonts w:ascii="Calibri" w:eastAsia="Calibri" w:hAnsi="Calibri" w:cs="Calibri"/>
          <w:b/>
          <w:sz w:val="22"/>
          <w:szCs w:val="22"/>
        </w:rPr>
        <w:t>AJO SOLICITUD DE BECA EICYT 2023</w:t>
      </w:r>
    </w:p>
    <w:p w:rsidR="005B748A" w:rsidRDefault="005B748A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225" w:type="dxa"/>
        <w:tblInd w:w="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6570"/>
      </w:tblGrid>
      <w:tr w:rsidR="005B748A">
        <w:tc>
          <w:tcPr>
            <w:tcW w:w="2655" w:type="dxa"/>
            <w:tcBorders>
              <w:top w:val="single" w:sz="12" w:space="0" w:color="000000"/>
              <w:bottom w:val="nil"/>
            </w:tcBorders>
            <w:shd w:val="clear" w:color="auto" w:fill="auto"/>
          </w:tcPr>
          <w:p w:rsidR="005B748A" w:rsidRDefault="00976F14">
            <w:pPr>
              <w:spacing w:line="36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Nombre del Postulante: </w:t>
            </w:r>
          </w:p>
        </w:tc>
        <w:tc>
          <w:tcPr>
            <w:tcW w:w="6570" w:type="dxa"/>
            <w:tcBorders>
              <w:top w:val="single" w:sz="12" w:space="0" w:color="000000"/>
              <w:bottom w:val="nil"/>
            </w:tcBorders>
            <w:shd w:val="clear" w:color="auto" w:fill="EEECE1"/>
          </w:tcPr>
          <w:p w:rsidR="005B748A" w:rsidRDefault="005B748A">
            <w:pPr>
              <w:spacing w:line="36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B748A">
        <w:tc>
          <w:tcPr>
            <w:tcW w:w="2655" w:type="dxa"/>
            <w:shd w:val="clear" w:color="auto" w:fill="auto"/>
          </w:tcPr>
          <w:p w:rsidR="005B748A" w:rsidRDefault="00976F14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Área del conocimiento:</w:t>
            </w:r>
          </w:p>
        </w:tc>
        <w:tc>
          <w:tcPr>
            <w:tcW w:w="6570" w:type="dxa"/>
            <w:shd w:val="clear" w:color="auto" w:fill="EEECE1"/>
          </w:tcPr>
          <w:p w:rsidR="005B748A" w:rsidRDefault="005B748A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B748A">
        <w:tc>
          <w:tcPr>
            <w:tcW w:w="2655" w:type="dxa"/>
            <w:tcBorders>
              <w:bottom w:val="nil"/>
            </w:tcBorders>
            <w:shd w:val="clear" w:color="auto" w:fill="auto"/>
          </w:tcPr>
          <w:p w:rsidR="005B748A" w:rsidRDefault="00976F14">
            <w:pPr>
              <w:spacing w:line="36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Código del Proyecto/Trabajo: </w:t>
            </w:r>
          </w:p>
        </w:tc>
        <w:tc>
          <w:tcPr>
            <w:tcW w:w="6570" w:type="dxa"/>
            <w:tcBorders>
              <w:bottom w:val="nil"/>
            </w:tcBorders>
            <w:shd w:val="clear" w:color="auto" w:fill="EEECE1"/>
          </w:tcPr>
          <w:p w:rsidR="005B748A" w:rsidRDefault="005B748A">
            <w:pPr>
              <w:spacing w:line="36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5B748A">
        <w:tc>
          <w:tcPr>
            <w:tcW w:w="2655" w:type="dxa"/>
            <w:tcBorders>
              <w:top w:val="nil"/>
              <w:bottom w:val="single" w:sz="12" w:space="0" w:color="000000"/>
            </w:tcBorders>
            <w:shd w:val="clear" w:color="auto" w:fill="auto"/>
          </w:tcPr>
          <w:p w:rsidR="005B748A" w:rsidRDefault="00976F14">
            <w:pPr>
              <w:spacing w:line="36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Título del Plan de Trabajo:</w:t>
            </w:r>
          </w:p>
        </w:tc>
        <w:tc>
          <w:tcPr>
            <w:tcW w:w="6570" w:type="dxa"/>
            <w:tcBorders>
              <w:top w:val="nil"/>
              <w:bottom w:val="single" w:sz="12" w:space="0" w:color="000000"/>
            </w:tcBorders>
            <w:shd w:val="clear" w:color="auto" w:fill="EEECE1"/>
          </w:tcPr>
          <w:p w:rsidR="005B748A" w:rsidRDefault="005B748A">
            <w:pPr>
              <w:spacing w:line="36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5B748A" w:rsidRDefault="005B748A">
      <w:pPr>
        <w:ind w:left="426"/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090" w:type="dxa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90"/>
      </w:tblGrid>
      <w:tr w:rsidR="005B748A">
        <w:trPr>
          <w:trHeight w:val="284"/>
        </w:trPr>
        <w:tc>
          <w:tcPr>
            <w:tcW w:w="9090" w:type="dxa"/>
            <w:shd w:val="clear" w:color="auto" w:fill="D9D9D9"/>
            <w:vAlign w:val="center"/>
          </w:tcPr>
          <w:p w:rsidR="005B748A" w:rsidRDefault="00976F1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Resumen en español (hasta 200 palabras):</w:t>
            </w:r>
          </w:p>
        </w:tc>
      </w:tr>
      <w:tr w:rsidR="005B748A">
        <w:tc>
          <w:tcPr>
            <w:tcW w:w="9090" w:type="dxa"/>
          </w:tcPr>
          <w:p w:rsidR="005B748A" w:rsidRDefault="005B748A">
            <w:pPr>
              <w:ind w:left="42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748A" w:rsidRDefault="005B748A">
            <w:pPr>
              <w:ind w:left="42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748A" w:rsidRDefault="005B748A">
            <w:pPr>
              <w:ind w:left="42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B748A" w:rsidRDefault="005B748A">
      <w:pPr>
        <w:ind w:left="426"/>
        <w:rPr>
          <w:rFonts w:ascii="Calibri" w:eastAsia="Calibri" w:hAnsi="Calibri" w:cs="Calibri"/>
          <w:sz w:val="22"/>
          <w:szCs w:val="22"/>
        </w:rPr>
      </w:pPr>
    </w:p>
    <w:tbl>
      <w:tblPr>
        <w:tblStyle w:val="af2"/>
        <w:tblW w:w="9105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5"/>
      </w:tblGrid>
      <w:tr w:rsidR="005B748A">
        <w:trPr>
          <w:trHeight w:val="284"/>
        </w:trPr>
        <w:tc>
          <w:tcPr>
            <w:tcW w:w="9105" w:type="dxa"/>
            <w:shd w:val="clear" w:color="auto" w:fill="D9D9D9"/>
            <w:vAlign w:val="center"/>
          </w:tcPr>
          <w:p w:rsidR="005B748A" w:rsidRDefault="00976F1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Estado actual del conocimiento sobre el tema y vinculación entre el plan de trabajo del becario y el proyecto en el que se inscribe (desarrollar en no más de 900 palabras):</w:t>
            </w:r>
          </w:p>
        </w:tc>
      </w:tr>
      <w:tr w:rsidR="005B748A">
        <w:tc>
          <w:tcPr>
            <w:tcW w:w="9105" w:type="dxa"/>
          </w:tcPr>
          <w:p w:rsidR="005B748A" w:rsidRDefault="005B748A">
            <w:pPr>
              <w:ind w:left="42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748A" w:rsidRDefault="005B748A">
            <w:pPr>
              <w:ind w:left="42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748A" w:rsidRDefault="005B748A">
            <w:pPr>
              <w:ind w:left="42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B748A" w:rsidRDefault="005B748A">
      <w:pPr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3"/>
        <w:tblW w:w="9075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5B748A">
        <w:trPr>
          <w:trHeight w:val="284"/>
        </w:trPr>
        <w:tc>
          <w:tcPr>
            <w:tcW w:w="9075" w:type="dxa"/>
            <w:shd w:val="clear" w:color="auto" w:fill="D9D9D9"/>
            <w:vAlign w:val="center"/>
          </w:tcPr>
          <w:p w:rsidR="005B748A" w:rsidRDefault="00976F1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Objetivos e hipótesis del plan de trabajo a realizar (desarrollar en no más de 200 palabras):</w:t>
            </w:r>
          </w:p>
        </w:tc>
      </w:tr>
      <w:tr w:rsidR="005B748A">
        <w:tc>
          <w:tcPr>
            <w:tcW w:w="9075" w:type="dxa"/>
          </w:tcPr>
          <w:p w:rsidR="005B748A" w:rsidRDefault="005B748A">
            <w:pPr>
              <w:ind w:left="42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748A" w:rsidRDefault="005B748A">
            <w:pPr>
              <w:ind w:left="42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748A" w:rsidRDefault="005B748A">
            <w:pPr>
              <w:ind w:left="42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B748A" w:rsidRDefault="005B748A">
      <w:pPr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4"/>
        <w:tblW w:w="9045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5"/>
      </w:tblGrid>
      <w:tr w:rsidR="005B748A">
        <w:trPr>
          <w:trHeight w:val="284"/>
        </w:trPr>
        <w:tc>
          <w:tcPr>
            <w:tcW w:w="9045" w:type="dxa"/>
            <w:shd w:val="clear" w:color="auto" w:fill="D9D9D9"/>
            <w:vAlign w:val="center"/>
          </w:tcPr>
          <w:p w:rsidR="005B748A" w:rsidRDefault="00976F1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Metodología a aplicar y adecuación con el objeto de estudio, la temática y los objetivos</w:t>
            </w:r>
          </w:p>
          <w:p w:rsidR="005B748A" w:rsidRDefault="00976F1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(desarrollar en no más de 900 palabras):</w:t>
            </w:r>
          </w:p>
        </w:tc>
      </w:tr>
      <w:tr w:rsidR="005B748A">
        <w:tc>
          <w:tcPr>
            <w:tcW w:w="9045" w:type="dxa"/>
          </w:tcPr>
          <w:p w:rsidR="005B748A" w:rsidRDefault="005B748A">
            <w:pPr>
              <w:ind w:left="42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748A" w:rsidRDefault="005B748A">
            <w:pPr>
              <w:ind w:left="42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B748A" w:rsidRDefault="005B748A">
      <w:pPr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5"/>
        <w:tblW w:w="9075" w:type="dxa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495"/>
      </w:tblGrid>
      <w:tr w:rsidR="005B748A">
        <w:trPr>
          <w:trHeight w:val="407"/>
        </w:trPr>
        <w:tc>
          <w:tcPr>
            <w:tcW w:w="9075" w:type="dxa"/>
            <w:gridSpan w:val="13"/>
            <w:shd w:val="clear" w:color="auto" w:fill="D9D9D9"/>
          </w:tcPr>
          <w:p w:rsidR="005B748A" w:rsidRDefault="00976F1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Cronograma de actividades (Consignar sucesivamente cada actividad unitaria):</w:t>
            </w:r>
          </w:p>
        </w:tc>
      </w:tr>
      <w:tr w:rsidR="005B748A">
        <w:trPr>
          <w:trHeight w:val="402"/>
        </w:trPr>
        <w:tc>
          <w:tcPr>
            <w:tcW w:w="2310" w:type="dxa"/>
            <w:vMerge w:val="restart"/>
            <w:vAlign w:val="center"/>
          </w:tcPr>
          <w:p w:rsidR="005B748A" w:rsidRDefault="00976F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Actividad</w:t>
            </w:r>
          </w:p>
        </w:tc>
        <w:tc>
          <w:tcPr>
            <w:tcW w:w="6765" w:type="dxa"/>
            <w:gridSpan w:val="12"/>
            <w:vAlign w:val="center"/>
          </w:tcPr>
          <w:p w:rsidR="005B748A" w:rsidRDefault="00976F14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Meses</w:t>
            </w:r>
          </w:p>
        </w:tc>
      </w:tr>
      <w:tr w:rsidR="005B748A">
        <w:trPr>
          <w:trHeight w:val="129"/>
        </w:trPr>
        <w:tc>
          <w:tcPr>
            <w:tcW w:w="2310" w:type="dxa"/>
            <w:vMerge/>
            <w:vAlign w:val="center"/>
          </w:tcPr>
          <w:p w:rsidR="005B748A" w:rsidRDefault="005B7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5B748A" w:rsidRDefault="00976F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:rsidR="005B748A" w:rsidRDefault="00976F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:rsidR="005B748A" w:rsidRDefault="00976F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:rsidR="005B748A" w:rsidRDefault="00976F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570" w:type="dxa"/>
            <w:vAlign w:val="center"/>
          </w:tcPr>
          <w:p w:rsidR="005B748A" w:rsidRDefault="00976F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570" w:type="dxa"/>
            <w:vAlign w:val="center"/>
          </w:tcPr>
          <w:p w:rsidR="005B748A" w:rsidRDefault="00976F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570" w:type="dxa"/>
            <w:vAlign w:val="center"/>
          </w:tcPr>
          <w:p w:rsidR="005B748A" w:rsidRDefault="00976F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570" w:type="dxa"/>
            <w:vAlign w:val="center"/>
          </w:tcPr>
          <w:p w:rsidR="005B748A" w:rsidRDefault="00976F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570" w:type="dxa"/>
            <w:vAlign w:val="center"/>
          </w:tcPr>
          <w:p w:rsidR="005B748A" w:rsidRDefault="00976F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570" w:type="dxa"/>
            <w:vAlign w:val="center"/>
          </w:tcPr>
          <w:p w:rsidR="005B748A" w:rsidRDefault="00976F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70" w:type="dxa"/>
            <w:vAlign w:val="center"/>
          </w:tcPr>
          <w:p w:rsidR="005B748A" w:rsidRDefault="00976F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95" w:type="dxa"/>
            <w:vAlign w:val="center"/>
          </w:tcPr>
          <w:p w:rsidR="005B748A" w:rsidRDefault="00976F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</w:tr>
      <w:tr w:rsidR="005B748A">
        <w:trPr>
          <w:trHeight w:val="354"/>
        </w:trPr>
        <w:tc>
          <w:tcPr>
            <w:tcW w:w="231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B748A">
        <w:trPr>
          <w:trHeight w:val="354"/>
        </w:trPr>
        <w:tc>
          <w:tcPr>
            <w:tcW w:w="231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B748A">
        <w:trPr>
          <w:trHeight w:val="354"/>
        </w:trPr>
        <w:tc>
          <w:tcPr>
            <w:tcW w:w="231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B748A">
        <w:trPr>
          <w:trHeight w:val="354"/>
        </w:trPr>
        <w:tc>
          <w:tcPr>
            <w:tcW w:w="2310" w:type="dxa"/>
          </w:tcPr>
          <w:p w:rsidR="005B748A" w:rsidRDefault="00976F14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Agregar las filas requeridas…</w:t>
            </w: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5" w:type="dxa"/>
          </w:tcPr>
          <w:p w:rsidR="005B748A" w:rsidRDefault="005B748A">
            <w:pPr>
              <w:ind w:left="42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B748A" w:rsidRDefault="005B748A">
      <w:pPr>
        <w:ind w:left="426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f6"/>
        <w:tblW w:w="8970" w:type="dxa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0"/>
      </w:tblGrid>
      <w:tr w:rsidR="005B748A">
        <w:trPr>
          <w:trHeight w:val="284"/>
        </w:trPr>
        <w:tc>
          <w:tcPr>
            <w:tcW w:w="8970" w:type="dxa"/>
            <w:shd w:val="clear" w:color="auto" w:fill="D9D9D9"/>
            <w:vAlign w:val="center"/>
          </w:tcPr>
          <w:p w:rsidR="005B748A" w:rsidRDefault="00976F1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Bibliografía (Citada y consultada, desarrollar en no más de una carilla):</w:t>
            </w:r>
          </w:p>
        </w:tc>
      </w:tr>
      <w:tr w:rsidR="005B748A">
        <w:tc>
          <w:tcPr>
            <w:tcW w:w="8970" w:type="dxa"/>
          </w:tcPr>
          <w:p w:rsidR="005B748A" w:rsidRDefault="005B748A">
            <w:pPr>
              <w:ind w:left="42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5B748A" w:rsidRDefault="005B748A">
            <w:pPr>
              <w:ind w:left="42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5B748A" w:rsidRDefault="005B748A">
      <w:pPr>
        <w:jc w:val="both"/>
        <w:rPr>
          <w:rFonts w:ascii="Calibri" w:eastAsia="Calibri" w:hAnsi="Calibri" w:cs="Calibri"/>
          <w:sz w:val="22"/>
          <w:szCs w:val="22"/>
        </w:rPr>
      </w:pPr>
    </w:p>
    <w:p w:rsidR="005B748A" w:rsidRDefault="005B748A">
      <w:pPr>
        <w:tabs>
          <w:tab w:val="left" w:pos="0"/>
          <w:tab w:val="right" w:pos="3071"/>
        </w:tabs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5B748A" w:rsidSect="001616BD">
      <w:headerReference w:type="default" r:id="rId8"/>
      <w:footerReference w:type="default" r:id="rId9"/>
      <w:pgSz w:w="11906" w:h="16838"/>
      <w:pgMar w:top="1961" w:right="851" w:bottom="1134" w:left="1701" w:header="284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F14" w:rsidRDefault="00976F14">
      <w:r>
        <w:separator/>
      </w:r>
    </w:p>
  </w:endnote>
  <w:endnote w:type="continuationSeparator" w:id="0">
    <w:p w:rsidR="00976F14" w:rsidRDefault="0097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8A" w:rsidRDefault="00976F14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i/>
        <w:color w:val="000000"/>
      </w:rPr>
    </w:pPr>
    <w:r>
      <w:rPr>
        <w:i/>
        <w:color w:val="000000"/>
      </w:rPr>
      <w:t>Campus Universitario – Ruta 12, Km 7,5 – Estafeta Postal Miguel Lanús C.P. (3304) – Posadas, Misiones</w:t>
    </w:r>
  </w:p>
  <w:p w:rsidR="005B748A" w:rsidRDefault="00976F14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i/>
        <w:color w:val="000000"/>
      </w:rPr>
      <w:t xml:space="preserve">Tel: (0376) 4480200 </w:t>
    </w:r>
    <w:proofErr w:type="spellStart"/>
    <w:r>
      <w:rPr>
        <w:i/>
        <w:color w:val="000000"/>
      </w:rPr>
      <w:t>Int</w:t>
    </w:r>
    <w:proofErr w:type="spellEnd"/>
    <w:r>
      <w:rPr>
        <w:i/>
        <w:color w:val="000000"/>
      </w:rPr>
      <w:t xml:space="preserve">. 104 -  e-mail: </w:t>
    </w:r>
    <w:r>
      <w:rPr>
        <w:i/>
      </w:rPr>
      <w:t>sgcyt</w:t>
    </w:r>
    <w:r>
      <w:rPr>
        <w:i/>
        <w:color w:val="000000"/>
      </w:rPr>
      <w:t>@campus.unam.edu.ar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F14" w:rsidRDefault="00976F14">
      <w:r>
        <w:separator/>
      </w:r>
    </w:p>
  </w:footnote>
  <w:footnote w:type="continuationSeparator" w:id="0">
    <w:p w:rsidR="00976F14" w:rsidRDefault="00976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6BD" w:rsidRDefault="001616BD" w:rsidP="001616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ahoma" w:eastAsia="Tahoma" w:hAnsi="Tahoma" w:cs="Tahoma"/>
        <w:color w:val="000000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201DB04" wp14:editId="3C3BF149">
              <wp:simplePos x="0" y="0"/>
              <wp:positionH relativeFrom="column">
                <wp:posOffset>1653540</wp:posOffset>
              </wp:positionH>
              <wp:positionV relativeFrom="paragraph">
                <wp:posOffset>86360</wp:posOffset>
              </wp:positionV>
              <wp:extent cx="3813810" cy="542925"/>
              <wp:effectExtent l="0" t="0" r="15240" b="9525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381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616BD" w:rsidRDefault="001616BD" w:rsidP="001616B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UNIVERSIDAD NACIONAL DE MISIONES</w:t>
                          </w:r>
                        </w:p>
                        <w:p w:rsidR="001616BD" w:rsidRDefault="001616BD" w:rsidP="001616B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SECRETARIA GENERAL DE CIENCIA Y TECNOLOGÍA</w:t>
                          </w:r>
                        </w:p>
                        <w:p w:rsidR="001616BD" w:rsidRDefault="001616BD" w:rsidP="001616B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Ruta 12 Km 7,5 - Campus Universitario - 3304  Posadas   -  Misiones</w:t>
                          </w:r>
                        </w:p>
                        <w:p w:rsidR="001616BD" w:rsidRDefault="001616BD" w:rsidP="001616B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(0376)4480200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int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 127 – Mail: sgcyt@unam.edu.ar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01DB04" id="Rectángulo 20" o:spid="_x0000_s1026" style="position:absolute;margin-left:130.2pt;margin-top:6.8pt;width:300.3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" filled="f" stroked="f">
              <v:textbox inset="0,0,0,0">
                <w:txbxContent>
                  <w:p w:rsidR="001616BD" w:rsidRDefault="001616BD" w:rsidP="001616B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UNIVERSIDAD NACIONAL DE MISIONES</w:t>
                    </w:r>
                  </w:p>
                  <w:p w:rsidR="001616BD" w:rsidRDefault="001616BD" w:rsidP="001616B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SECRETARIA GENERAL DE CIENCIA Y TECNOLOGÍA</w:t>
                    </w:r>
                  </w:p>
                  <w:p w:rsidR="001616BD" w:rsidRDefault="001616BD" w:rsidP="001616B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Ruta 12 Km 7,5 - Campus Universitario - 3304  Posadas   -  Misiones</w:t>
                    </w:r>
                  </w:p>
                  <w:p w:rsidR="001616BD" w:rsidRDefault="001616BD" w:rsidP="001616B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(0376)4480200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int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 xml:space="preserve"> 127 – Mail: sgcyt@unam.edu.ar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AR"/>
      </w:rPr>
      <w:drawing>
        <wp:anchor distT="0" distB="0" distL="114300" distR="114300" simplePos="0" relativeHeight="251660288" behindDoc="0" locked="0" layoutInCell="1" hidden="0" allowOverlap="1" wp14:anchorId="62A44646" wp14:editId="5328D394">
          <wp:simplePos x="0" y="0"/>
          <wp:positionH relativeFrom="column">
            <wp:posOffset>-38099</wp:posOffset>
          </wp:positionH>
          <wp:positionV relativeFrom="paragraph">
            <wp:posOffset>-19049</wp:posOffset>
          </wp:positionV>
          <wp:extent cx="1650365" cy="714375"/>
          <wp:effectExtent l="0" t="0" r="0" b="0"/>
          <wp:wrapNone/>
          <wp:docPr id="3" name="image1.png" descr="logo_una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una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036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616BD" w:rsidRDefault="001616BD" w:rsidP="001616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Tahoma" w:eastAsia="Tahoma" w:hAnsi="Tahoma" w:cs="Tahoma"/>
        <w:color w:val="000000"/>
      </w:rPr>
    </w:pPr>
    <w:r>
      <w:rPr>
        <w:rFonts w:ascii="Tahoma" w:eastAsia="Tahoma" w:hAnsi="Tahoma" w:cs="Tahoma"/>
        <w:color w:val="000000"/>
      </w:rPr>
      <w:t xml:space="preserve">                                                                                                     </w:t>
    </w:r>
  </w:p>
  <w:p w:rsidR="001616BD" w:rsidRDefault="001616BD" w:rsidP="001616BD">
    <w:pPr>
      <w:pBdr>
        <w:top w:val="nil"/>
        <w:left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1616BD" w:rsidRDefault="001616BD" w:rsidP="001616BD">
    <w:pPr>
      <w:pBdr>
        <w:top w:val="nil"/>
        <w:left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1616BD" w:rsidRDefault="001616BD" w:rsidP="001616BD">
    <w:pPr>
      <w:pBdr>
        <w:top w:val="nil"/>
        <w:left w:val="nil"/>
        <w:right w:val="nil"/>
        <w:between w:val="nil"/>
      </w:pBdr>
      <w:tabs>
        <w:tab w:val="center" w:pos="4252"/>
        <w:tab w:val="right" w:pos="8504"/>
      </w:tabs>
    </w:pPr>
  </w:p>
  <w:p w:rsidR="001616BD" w:rsidRDefault="001616BD" w:rsidP="001616BD">
    <w:pPr>
      <w:pBdr>
        <w:bottom w:val="single" w:sz="4" w:space="1" w:color="000000"/>
      </w:pBdr>
      <w:tabs>
        <w:tab w:val="center" w:pos="4252"/>
        <w:tab w:val="right" w:pos="8504"/>
      </w:tabs>
      <w:rPr>
        <w:b/>
        <w:i/>
        <w:color w:val="000000"/>
      </w:rPr>
    </w:pPr>
    <w:r>
      <w:rPr>
        <w:b/>
        <w:i/>
      </w:rPr>
      <w:t>2022 – “LAS MALVINAS SON ARGENTINAS”</w:t>
    </w:r>
  </w:p>
  <w:p w:rsidR="005B748A" w:rsidRPr="001616BD" w:rsidRDefault="005B748A" w:rsidP="001616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8A"/>
    <w:rsid w:val="001616BD"/>
    <w:rsid w:val="005B748A"/>
    <w:rsid w:val="00976F14"/>
    <w:rsid w:val="00B966D1"/>
    <w:rsid w:val="00D0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69A98C-E406-440F-8BBA-458EDE9D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976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7661"/>
  </w:style>
  <w:style w:type="paragraph" w:styleId="Piedepgina">
    <w:name w:val="footer"/>
    <w:basedOn w:val="Normal"/>
    <w:link w:val="PiedepginaCar"/>
    <w:uiPriority w:val="99"/>
    <w:unhideWhenUsed/>
    <w:rsid w:val="008976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661"/>
  </w:style>
  <w:style w:type="table" w:customStyle="1" w:styleId="a7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616BD"/>
    <w:pPr>
      <w:spacing w:before="100" w:beforeAutospacing="1" w:after="100" w:afterAutospacing="1"/>
    </w:pPr>
    <w:rPr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341">
          <w:marLeft w:val="4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oGKdScfEsl3Lq/yqgMmlAbMlbA==">AMUW2mU3k1t1AHOZWiv1QI+UmBxy44Dyks2mOz9lIqEXh6bG/oW6iIub1vts3E58nQo1bZcqqQ7B4+jee5DdFflY6XScBq+kn+ofHP58djOxncuzmuYuPTpE+rq6itOSxsnX9B/3ELlB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2093</Words>
  <Characters>11517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2022-10-24T12:06:00Z</dcterms:created>
  <dcterms:modified xsi:type="dcterms:W3CDTF">2022-10-24T12:06:00Z</dcterms:modified>
</cp:coreProperties>
</file>